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4DC" w:rsidRPr="00AB34E8" w:rsidRDefault="000934DC" w:rsidP="005656E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4DC" w:rsidRPr="00AB34E8" w:rsidRDefault="000934DC" w:rsidP="005656E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4DC" w:rsidRPr="00AB34E8" w:rsidRDefault="000934DC" w:rsidP="005656E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4DC" w:rsidRPr="00AB34E8" w:rsidRDefault="000934DC" w:rsidP="005656E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4DC" w:rsidRPr="00AB34E8" w:rsidRDefault="000934DC" w:rsidP="005656E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4DC" w:rsidRPr="00AB34E8" w:rsidRDefault="000934DC" w:rsidP="005656E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4DC" w:rsidRPr="00AB34E8" w:rsidRDefault="000934DC" w:rsidP="005656E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4E8">
        <w:rPr>
          <w:rFonts w:ascii="Times New Roman" w:hAnsi="Times New Roman" w:cs="Times New Roman"/>
          <w:b/>
          <w:sz w:val="28"/>
          <w:szCs w:val="28"/>
        </w:rPr>
        <w:t>ECONVENTIO TESZT</w:t>
      </w:r>
    </w:p>
    <w:p w:rsidR="00B36EF2" w:rsidRPr="00AB34E8" w:rsidRDefault="000934DC" w:rsidP="005656E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4E8">
        <w:rPr>
          <w:rFonts w:ascii="Times New Roman" w:hAnsi="Times New Roman" w:cs="Times New Roman"/>
          <w:b/>
          <w:sz w:val="28"/>
          <w:szCs w:val="28"/>
        </w:rPr>
        <w:t>K</w:t>
      </w:r>
      <w:r w:rsidR="002D7285" w:rsidRPr="00AB34E8">
        <w:rPr>
          <w:rFonts w:ascii="Times New Roman" w:hAnsi="Times New Roman" w:cs="Times New Roman"/>
          <w:b/>
          <w:sz w:val="28"/>
          <w:szCs w:val="28"/>
        </w:rPr>
        <w:t>özépiskolás</w:t>
      </w:r>
      <w:r w:rsidR="001E6EEB" w:rsidRPr="00AB34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5C1D" w:rsidRPr="00AB34E8">
        <w:rPr>
          <w:rFonts w:ascii="Times New Roman" w:hAnsi="Times New Roman" w:cs="Times New Roman"/>
          <w:b/>
          <w:sz w:val="28"/>
          <w:szCs w:val="28"/>
        </w:rPr>
        <w:t>teszteredmények 201</w:t>
      </w:r>
      <w:r w:rsidR="001E6EEB" w:rsidRPr="00AB34E8">
        <w:rPr>
          <w:rFonts w:ascii="Times New Roman" w:hAnsi="Times New Roman" w:cs="Times New Roman"/>
          <w:b/>
          <w:sz w:val="28"/>
          <w:szCs w:val="28"/>
        </w:rPr>
        <w:t>5</w:t>
      </w:r>
    </w:p>
    <w:p w:rsidR="000934DC" w:rsidRPr="00AB34E8" w:rsidRDefault="000934DC" w:rsidP="005656E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4DC" w:rsidRPr="00AB34E8" w:rsidRDefault="000934DC" w:rsidP="005656E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4E8">
        <w:rPr>
          <w:rFonts w:ascii="Times New Roman" w:hAnsi="Times New Roman" w:cs="Times New Roman"/>
          <w:b/>
          <w:sz w:val="28"/>
          <w:szCs w:val="28"/>
        </w:rPr>
        <w:t>Kovács Péter</w:t>
      </w:r>
    </w:p>
    <w:p w:rsidR="000934DC" w:rsidRPr="00AB34E8" w:rsidRDefault="000934DC" w:rsidP="005656E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4E8">
        <w:rPr>
          <w:rFonts w:ascii="Times New Roman" w:hAnsi="Times New Roman" w:cs="Times New Roman"/>
          <w:b/>
          <w:sz w:val="28"/>
          <w:szCs w:val="28"/>
        </w:rPr>
        <w:t>Cseri Cserne</w:t>
      </w:r>
    </w:p>
    <w:p w:rsidR="000934DC" w:rsidRPr="00AB34E8" w:rsidRDefault="000934DC" w:rsidP="005656E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4E8">
        <w:rPr>
          <w:rFonts w:ascii="Times New Roman" w:hAnsi="Times New Roman" w:cs="Times New Roman"/>
          <w:b/>
          <w:sz w:val="28"/>
          <w:szCs w:val="28"/>
        </w:rPr>
        <w:t>Ország Gáborné</w:t>
      </w:r>
    </w:p>
    <w:p w:rsidR="00BF19F8" w:rsidRPr="00AB34E8" w:rsidRDefault="00BF19F8">
      <w:pPr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br w:type="page"/>
      </w:r>
    </w:p>
    <w:p w:rsidR="00BF19F8" w:rsidRPr="00AB34E8" w:rsidRDefault="00BF19F8" w:rsidP="00BF19F8">
      <w:pPr>
        <w:pStyle w:val="Cmsor1"/>
      </w:pPr>
      <w:bookmarkStart w:id="0" w:name="_Toc436671984"/>
      <w:r w:rsidRPr="00AB34E8">
        <w:lastRenderedPageBreak/>
        <w:t>Absztrakt</w:t>
      </w:r>
      <w:bookmarkEnd w:id="0"/>
    </w:p>
    <w:p w:rsidR="00BF19F8" w:rsidRPr="00AB34E8" w:rsidRDefault="00BF19F8" w:rsidP="00BF19F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gazdasági válság rávilágított a lakosság alacsony pénzügyi kultúrájára, pénzügyi ismereteinek hiányaira. Ennek következtében gombamód szaporodnak a pénzügyi kultúra felmérések és fejlesztési programok. A hazai középiskolások legnagyobb pénzügyi kultúra felmérése az Econventio teszt, amely 2015-ben ötödik alkalommal zajlott le. A felmérésben minden évben több, mint 10 ezer diák vett részt, ezzel Európa egyik</w:t>
      </w:r>
      <w:r w:rsidR="00AB34E8">
        <w:rPr>
          <w:rFonts w:ascii="Times New Roman" w:hAnsi="Times New Roman" w:cs="Times New Roman"/>
          <w:sz w:val="24"/>
          <w:szCs w:val="24"/>
        </w:rPr>
        <w:t xml:space="preserve"> legnagyobb</w:t>
      </w:r>
      <w:r w:rsidRPr="00AB34E8">
        <w:rPr>
          <w:rFonts w:ascii="Times New Roman" w:hAnsi="Times New Roman" w:cs="Times New Roman"/>
          <w:sz w:val="24"/>
          <w:szCs w:val="24"/>
        </w:rPr>
        <w:t>, a fiatalokat célzó pénzügyi kultúra vizsgálata.</w:t>
      </w:r>
    </w:p>
    <w:p w:rsidR="00BF19F8" w:rsidRPr="00AB34E8" w:rsidRDefault="00BF19F8" w:rsidP="00BF19F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Jelen tanulmányban 12 ezer középiskolás részvételével </w:t>
      </w:r>
      <w:r w:rsidR="00AB34E8">
        <w:rPr>
          <w:rFonts w:ascii="Times New Roman" w:hAnsi="Times New Roman" w:cs="Times New Roman"/>
          <w:sz w:val="24"/>
          <w:szCs w:val="24"/>
        </w:rPr>
        <w:t>lebonyolított</w:t>
      </w:r>
      <w:r w:rsidRPr="00AB34E8">
        <w:rPr>
          <w:rFonts w:ascii="Times New Roman" w:hAnsi="Times New Roman" w:cs="Times New Roman"/>
          <w:sz w:val="24"/>
          <w:szCs w:val="24"/>
        </w:rPr>
        <w:t xml:space="preserve"> pénzügyi kultúra vizsgálat eredményeit mutatjuk be. </w:t>
      </w:r>
    </w:p>
    <w:p w:rsidR="000934DC" w:rsidRPr="00AB34E8" w:rsidRDefault="000934DC">
      <w:pPr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682279088"/>
        <w:docPartObj>
          <w:docPartGallery w:val="Table of Contents"/>
          <w:docPartUnique/>
        </w:docPartObj>
      </w:sdtPr>
      <w:sdtEndPr/>
      <w:sdtContent>
        <w:p w:rsidR="000934DC" w:rsidRPr="00AB34E8" w:rsidRDefault="000934DC">
          <w:pPr>
            <w:pStyle w:val="Tartalomjegyzkcmsora"/>
          </w:pPr>
          <w:r w:rsidRPr="00AB34E8">
            <w:t>Tartalom</w:t>
          </w:r>
        </w:p>
        <w:p w:rsidR="00466629" w:rsidRDefault="00DB4E6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 w:rsidRPr="00AB34E8">
            <w:fldChar w:fldCharType="begin"/>
          </w:r>
          <w:r w:rsidR="000934DC" w:rsidRPr="00AB34E8">
            <w:instrText xml:space="preserve"> TOC \o "1-3" \h \z \u </w:instrText>
          </w:r>
          <w:r w:rsidRPr="00AB34E8">
            <w:fldChar w:fldCharType="separate"/>
          </w:r>
          <w:hyperlink w:anchor="_Toc436671984" w:history="1">
            <w:r w:rsidR="00466629" w:rsidRPr="00B31405">
              <w:rPr>
                <w:rStyle w:val="Hiperhivatkozs"/>
                <w:noProof/>
              </w:rPr>
              <w:t>Absztrakt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_Toc436671984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2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85" w:history="1">
            <w:r w:rsidR="00466629" w:rsidRPr="00B31405">
              <w:rPr>
                <w:rStyle w:val="Hiperhivatkozs"/>
                <w:noProof/>
              </w:rPr>
              <w:t>1.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noProof/>
              </w:rPr>
              <w:t>Bevezetés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_Toc436671985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4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86" w:history="1"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1.1.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Elméleti háttér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_Toc436671986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4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87" w:history="1">
            <w:r w:rsidR="00466629" w:rsidRPr="00B31405">
              <w:rPr>
                <w:rStyle w:val="Hiperhivatkozs"/>
                <w:noProof/>
              </w:rPr>
              <w:t>2.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noProof/>
              </w:rPr>
              <w:t>Módszertani háttér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_Toc436671987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12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88" w:history="1"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2.1.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Az Econventio teszt és index felépítése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_Toc436671988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12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89" w:history="1"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2.2.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Az Econventio-index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_Toc436671989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16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90" w:history="1"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2.3.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Elemzési módszertan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_Toc436671990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17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91" w:history="1">
            <w:r w:rsidR="00466629" w:rsidRPr="00B31405">
              <w:rPr>
                <w:rStyle w:val="Hiperhivatkozs"/>
                <w:noProof/>
              </w:rPr>
              <w:t>3.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noProof/>
              </w:rPr>
              <w:t>Eredmények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_Toc436671991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18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92" w:history="1"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3.1.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A mintáról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_Toc436671992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18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93" w:history="1"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3.2.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Banki szolgáltatások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_Toc436671993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19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94" w:history="1"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3.3.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Általános gazdasági ismeretek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_Toc436671994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30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95" w:history="1"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3.4.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Megtakarítások és befektetések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_Toc436671995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40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96" w:history="1"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3.5.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Hitelezés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_Toc436671996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52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97" w:history="1"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3.6.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Munka világa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_Toc436671997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66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98" w:history="1"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3.7.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Biztosítás, nyugdíj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_Toc436671998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78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1999" w:history="1"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3.8.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rFonts w:ascii="Times New Roman" w:hAnsi="Times New Roman" w:cs="Times New Roman"/>
                <w:noProof/>
              </w:rPr>
              <w:t>Az Econventio-index értéke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_Toc436671999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89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2000" w:history="1">
            <w:r w:rsidR="00466629" w:rsidRPr="00B31405">
              <w:rPr>
                <w:rStyle w:val="Hiperhivatkozs"/>
                <w:noProof/>
              </w:rPr>
              <w:t>4.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noProof/>
              </w:rPr>
              <w:t>Eredmények összefoglalása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_Toc436672000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94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466629" w:rsidRDefault="004A36E2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6672001" w:history="1">
            <w:r w:rsidR="00466629" w:rsidRPr="00B31405">
              <w:rPr>
                <w:rStyle w:val="Hiperhivatkozs"/>
                <w:noProof/>
              </w:rPr>
              <w:t>5.</w:t>
            </w:r>
            <w:r w:rsidR="00466629">
              <w:rPr>
                <w:rFonts w:eastAsiaTheme="minorEastAsia"/>
                <w:noProof/>
                <w:lang w:eastAsia="hu-HU"/>
              </w:rPr>
              <w:tab/>
            </w:r>
            <w:r w:rsidR="00466629" w:rsidRPr="00B31405">
              <w:rPr>
                <w:rStyle w:val="Hiperhivatkozs"/>
                <w:noProof/>
              </w:rPr>
              <w:t>Irodalomjegyzék</w:t>
            </w:r>
            <w:r w:rsidR="00466629">
              <w:rPr>
                <w:noProof/>
                <w:webHidden/>
              </w:rPr>
              <w:tab/>
            </w:r>
            <w:r w:rsidR="00466629">
              <w:rPr>
                <w:noProof/>
                <w:webHidden/>
              </w:rPr>
              <w:fldChar w:fldCharType="begin"/>
            </w:r>
            <w:r w:rsidR="00466629">
              <w:rPr>
                <w:noProof/>
                <w:webHidden/>
              </w:rPr>
              <w:instrText xml:space="preserve"> PAGEREF _Toc436672001 \h </w:instrText>
            </w:r>
            <w:r w:rsidR="00466629">
              <w:rPr>
                <w:noProof/>
                <w:webHidden/>
              </w:rPr>
            </w:r>
            <w:r w:rsidR="00466629">
              <w:rPr>
                <w:noProof/>
                <w:webHidden/>
              </w:rPr>
              <w:fldChar w:fldCharType="separate"/>
            </w:r>
            <w:r w:rsidR="00466629">
              <w:rPr>
                <w:noProof/>
                <w:webHidden/>
              </w:rPr>
              <w:t>97</w:t>
            </w:r>
            <w:r w:rsidR="00466629">
              <w:rPr>
                <w:noProof/>
                <w:webHidden/>
              </w:rPr>
              <w:fldChar w:fldCharType="end"/>
            </w:r>
          </w:hyperlink>
        </w:p>
        <w:p w:rsidR="000934DC" w:rsidRPr="00AB34E8" w:rsidRDefault="00DB4E60">
          <w:pPr>
            <w:rPr>
              <w:b/>
              <w:bCs/>
            </w:rPr>
          </w:pPr>
          <w:r w:rsidRPr="00AB34E8">
            <w:rPr>
              <w:b/>
              <w:bCs/>
            </w:rPr>
            <w:fldChar w:fldCharType="end"/>
          </w:r>
        </w:p>
      </w:sdtContent>
    </w:sdt>
    <w:p w:rsidR="000934DC" w:rsidRPr="00AB34E8" w:rsidRDefault="000934DC">
      <w:pPr>
        <w:rPr>
          <w:b/>
          <w:bCs/>
        </w:rPr>
      </w:pPr>
      <w:r w:rsidRPr="00AB34E8">
        <w:rPr>
          <w:b/>
          <w:bCs/>
        </w:rPr>
        <w:br w:type="page"/>
      </w:r>
    </w:p>
    <w:p w:rsidR="000934DC" w:rsidRPr="00AB34E8" w:rsidRDefault="000934DC"/>
    <w:p w:rsidR="00AD7A0F" w:rsidRPr="00AB34E8" w:rsidRDefault="00AD7A0F" w:rsidP="00AD7A0F">
      <w:pPr>
        <w:pStyle w:val="Cmsor1"/>
        <w:numPr>
          <w:ilvl w:val="0"/>
          <w:numId w:val="9"/>
        </w:numPr>
      </w:pPr>
      <w:bookmarkStart w:id="1" w:name="_Toc436671985"/>
      <w:r w:rsidRPr="00AB34E8">
        <w:t>Bevezetés</w:t>
      </w:r>
      <w:bookmarkEnd w:id="1"/>
    </w:p>
    <w:p w:rsidR="000934DC" w:rsidRPr="00B64C29" w:rsidRDefault="000934DC" w:rsidP="00AD7A0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>Az Econventio teszt idén már ötödik alkalommal vizsgálja középiskolások pénzügyi kultúráját. Jelen elemzésben az elméleti áttekintés után a 2015. évi eredményeket mutatjuk be.</w:t>
      </w:r>
    </w:p>
    <w:p w:rsidR="000934DC" w:rsidRPr="00B64C29" w:rsidRDefault="000934DC" w:rsidP="00AD7A0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4DC" w:rsidRPr="00B64C29" w:rsidRDefault="000934DC" w:rsidP="000377D8">
      <w:pPr>
        <w:pStyle w:val="Cmsor1"/>
        <w:numPr>
          <w:ilvl w:val="1"/>
          <w:numId w:val="9"/>
        </w:numPr>
        <w:spacing w:before="0" w:line="48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  <w:bookmarkStart w:id="2" w:name="_Toc436671986"/>
      <w:r w:rsidRPr="00B64C29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Elméleti háttér</w:t>
      </w:r>
      <w:bookmarkEnd w:id="2"/>
    </w:p>
    <w:p w:rsidR="00AD7A0F" w:rsidRPr="00B64C29" w:rsidRDefault="00AD7A0F" w:rsidP="00AD7A0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 xml:space="preserve">A pénzügyi döntések meghozatala az utóbbi években, évtizedekben szinte mindennapossá vált. A pénzügyi piac termékei és szolgáltatásai ugyanakkor komplexek lettek, melyek használatához az egyéneknek folyamatosan megújuló ismeretekre van szükségük. A lakosság körében az utóbbi években az érdeklődés homlokterébe került, és örvendetes tényként állapítható meg, hogy gombamód szaporodnak az ez irányú hazai kutatások (például </w:t>
      </w:r>
      <w:r w:rsidR="00DB4E60" w:rsidRPr="00B64C29">
        <w:rPr>
          <w:rFonts w:ascii="Times New Roman" w:hAnsi="Times New Roman" w:cs="Times New Roman"/>
          <w:sz w:val="24"/>
          <w:szCs w:val="24"/>
        </w:rPr>
        <w:t>Huzdik</w:t>
      </w:r>
      <w:r w:rsidR="006073F7" w:rsidRPr="00B64C29">
        <w:rPr>
          <w:rFonts w:ascii="Times New Roman" w:hAnsi="Times New Roman" w:cs="Times New Roman"/>
          <w:sz w:val="24"/>
          <w:szCs w:val="24"/>
        </w:rPr>
        <w:t xml:space="preserve">,  Béres &amp; Németh, </w:t>
      </w:r>
      <w:r w:rsidRPr="00B64C29">
        <w:rPr>
          <w:rFonts w:ascii="Times New Roman" w:hAnsi="Times New Roman" w:cs="Times New Roman"/>
          <w:sz w:val="24"/>
          <w:szCs w:val="24"/>
        </w:rPr>
        <w:t xml:space="preserve">2014; </w:t>
      </w:r>
      <w:r w:rsidR="00DB4E60" w:rsidRPr="00B64C29">
        <w:rPr>
          <w:rFonts w:ascii="Times New Roman" w:hAnsi="Times New Roman" w:cs="Times New Roman"/>
          <w:sz w:val="24"/>
          <w:szCs w:val="24"/>
        </w:rPr>
        <w:t>Botos</w:t>
      </w:r>
      <w:r w:rsidR="006073F7" w:rsidRPr="00B64C29">
        <w:rPr>
          <w:rFonts w:ascii="Times New Roman" w:hAnsi="Times New Roman" w:cs="Times New Roman"/>
          <w:sz w:val="24"/>
          <w:szCs w:val="24"/>
        </w:rPr>
        <w:t>, Botos, Béres, Csernák &amp; Németh</w:t>
      </w:r>
      <w:r w:rsidRPr="00B64C29">
        <w:rPr>
          <w:rFonts w:ascii="Times New Roman" w:hAnsi="Times New Roman" w:cs="Times New Roman"/>
          <w:sz w:val="24"/>
          <w:szCs w:val="24"/>
        </w:rPr>
        <w:t xml:space="preserve">, 2012; </w:t>
      </w:r>
      <w:r w:rsidR="00DB4E60" w:rsidRPr="00B64C29">
        <w:rPr>
          <w:rFonts w:ascii="Times New Roman" w:hAnsi="Times New Roman" w:cs="Times New Roman"/>
          <w:sz w:val="24"/>
          <w:szCs w:val="24"/>
        </w:rPr>
        <w:t>Béres</w:t>
      </w:r>
      <w:r w:rsidR="006073F7" w:rsidRPr="00B64C29">
        <w:rPr>
          <w:rFonts w:ascii="Times New Roman" w:hAnsi="Times New Roman" w:cs="Times New Roman"/>
          <w:sz w:val="24"/>
          <w:szCs w:val="24"/>
        </w:rPr>
        <w:t xml:space="preserve"> &amp; Huzdik</w:t>
      </w:r>
      <w:r w:rsidRPr="00B64C29">
        <w:rPr>
          <w:rFonts w:ascii="Times New Roman" w:hAnsi="Times New Roman" w:cs="Times New Roman"/>
          <w:sz w:val="24"/>
          <w:szCs w:val="24"/>
        </w:rPr>
        <w:t xml:space="preserve">, 2012). Az empirikus felmérések </w:t>
      </w:r>
      <w:r w:rsidR="00AB34E8" w:rsidRPr="00B64C29">
        <w:rPr>
          <w:rFonts w:ascii="Times New Roman" w:hAnsi="Times New Roman" w:cs="Times New Roman"/>
          <w:sz w:val="24"/>
          <w:szCs w:val="24"/>
        </w:rPr>
        <w:t xml:space="preserve">eredményei </w:t>
      </w:r>
      <w:r w:rsidRPr="00B64C29">
        <w:rPr>
          <w:rFonts w:ascii="Times New Roman" w:hAnsi="Times New Roman" w:cs="Times New Roman"/>
          <w:sz w:val="24"/>
          <w:szCs w:val="24"/>
        </w:rPr>
        <w:t>a lakosság körében a pénzügyi ismeretek alkalmazásának viszonylag alacsony színvonaláról árulkodnak (</w:t>
      </w:r>
      <w:r w:rsidR="00DB4E60" w:rsidRPr="00B64C29">
        <w:rPr>
          <w:rFonts w:ascii="Times New Roman" w:hAnsi="Times New Roman" w:cs="Times New Roman"/>
          <w:sz w:val="24"/>
          <w:szCs w:val="24"/>
        </w:rPr>
        <w:t>Atkinson</w:t>
      </w:r>
      <w:r w:rsidR="00AB34E8" w:rsidRPr="00B64C29">
        <w:rPr>
          <w:rFonts w:ascii="Times New Roman" w:hAnsi="Times New Roman" w:cs="Times New Roman"/>
          <w:sz w:val="24"/>
          <w:szCs w:val="24"/>
        </w:rPr>
        <w:t xml:space="preserve"> &amp;</w:t>
      </w:r>
      <w:r w:rsidR="00DB4E60" w:rsidRPr="00B64C29">
        <w:rPr>
          <w:rFonts w:ascii="Times New Roman" w:hAnsi="Times New Roman" w:cs="Times New Roman"/>
          <w:sz w:val="24"/>
          <w:szCs w:val="24"/>
        </w:rPr>
        <w:t xml:space="preserve"> Messy</w:t>
      </w:r>
      <w:r w:rsidRPr="00B64C29">
        <w:rPr>
          <w:rFonts w:ascii="Times New Roman" w:hAnsi="Times New Roman" w:cs="Times New Roman"/>
          <w:sz w:val="24"/>
          <w:szCs w:val="24"/>
        </w:rPr>
        <w:t>, 2012).</w:t>
      </w:r>
    </w:p>
    <w:p w:rsidR="001B3E23" w:rsidRPr="00B64C29" w:rsidRDefault="00AD7A0F" w:rsidP="0061324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 xml:space="preserve">A felnőtt lakosság </w:t>
      </w:r>
      <w:r w:rsidR="006C7310" w:rsidRPr="00B64C29">
        <w:rPr>
          <w:rFonts w:ascii="Times New Roman" w:hAnsi="Times New Roman" w:cs="Times New Roman"/>
          <w:sz w:val="24"/>
          <w:szCs w:val="24"/>
        </w:rPr>
        <w:t xml:space="preserve">sem </w:t>
      </w:r>
      <w:r w:rsidRPr="00B64C29">
        <w:rPr>
          <w:rFonts w:ascii="Times New Roman" w:hAnsi="Times New Roman" w:cs="Times New Roman"/>
          <w:sz w:val="24"/>
          <w:szCs w:val="24"/>
        </w:rPr>
        <w:t>iskolai tanulmányai során</w:t>
      </w:r>
      <w:r w:rsidR="006C7310" w:rsidRPr="00B64C29">
        <w:rPr>
          <w:rFonts w:ascii="Times New Roman" w:hAnsi="Times New Roman" w:cs="Times New Roman"/>
          <w:sz w:val="24"/>
          <w:szCs w:val="24"/>
        </w:rPr>
        <w:t xml:space="preserve">, sem a későbbiekben </w:t>
      </w:r>
      <w:r w:rsidRPr="00B64C29">
        <w:rPr>
          <w:rFonts w:ascii="Times New Roman" w:hAnsi="Times New Roman" w:cs="Times New Roman"/>
          <w:sz w:val="24"/>
          <w:szCs w:val="24"/>
        </w:rPr>
        <w:t>nem tanult pénzügyi, gazdasági ismereteket</w:t>
      </w:r>
      <w:r w:rsidR="004D212C" w:rsidRPr="00B64C29">
        <w:rPr>
          <w:rFonts w:ascii="Times New Roman" w:hAnsi="Times New Roman" w:cs="Times New Roman"/>
          <w:sz w:val="24"/>
          <w:szCs w:val="24"/>
        </w:rPr>
        <w:t xml:space="preserve"> (Horváthné &amp; Széles, 2014, p. 471-472)</w:t>
      </w:r>
      <w:r w:rsidR="006C7310" w:rsidRPr="00B64C29">
        <w:rPr>
          <w:rFonts w:ascii="Times New Roman" w:hAnsi="Times New Roman" w:cs="Times New Roman"/>
          <w:sz w:val="24"/>
          <w:szCs w:val="24"/>
        </w:rPr>
        <w:t>, illetve ha tanult is több ma létező pénzügyi termék (például hitelkártya, pay pass) nem létezett akkor, amikor ilyen jellegű tanulmányokat fol</w:t>
      </w:r>
      <w:r w:rsidR="0061324A" w:rsidRPr="00B64C29">
        <w:rPr>
          <w:rFonts w:ascii="Times New Roman" w:hAnsi="Times New Roman" w:cs="Times New Roman"/>
          <w:sz w:val="24"/>
          <w:szCs w:val="24"/>
        </w:rPr>
        <w:t>ytattak, ahogyan azt Béres és Huzdik (2012) megfogalmazta a pénzügyi piacok fejlődése gyorsabb az egyének pénzü</w:t>
      </w:r>
      <w:r w:rsidR="00A96003" w:rsidRPr="00B64C29">
        <w:rPr>
          <w:rFonts w:ascii="Times New Roman" w:hAnsi="Times New Roman" w:cs="Times New Roman"/>
          <w:sz w:val="24"/>
          <w:szCs w:val="24"/>
        </w:rPr>
        <w:t xml:space="preserve">gyi kultúrájának gyarapodásánál. </w:t>
      </w:r>
    </w:p>
    <w:p w:rsidR="0061324A" w:rsidRPr="00B64C29" w:rsidRDefault="001B3E23" w:rsidP="00C4725D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bCs/>
          <w:sz w:val="24"/>
          <w:szCs w:val="24"/>
        </w:rPr>
        <w:t>Az alaposabb pénzügyi ismeretek ebben a folyamatosan változó és összetett társadalomban segít az egyéneknek jobb megértést biztosítani, továbbá támaszt nyújt bizonyos élethelyzetekben.</w:t>
      </w:r>
      <w:r w:rsidRPr="00B64C29">
        <w:rPr>
          <w:rFonts w:ascii="Times New Roman" w:hAnsi="Times New Roman" w:cs="Times New Roman"/>
          <w:smallCaps/>
          <w:color w:val="131413"/>
          <w:sz w:val="24"/>
          <w:szCs w:val="24"/>
          <w:lang w:eastAsia="hu-HU"/>
        </w:rPr>
        <w:t xml:space="preserve"> </w:t>
      </w:r>
      <w:r w:rsidRPr="00B64C29">
        <w:rPr>
          <w:rFonts w:ascii="Times New Roman" w:hAnsi="Times New Roman" w:cs="Times New Roman"/>
          <w:sz w:val="24"/>
          <w:szCs w:val="24"/>
          <w:lang w:eastAsia="hu-HU"/>
        </w:rPr>
        <w:t xml:space="preserve">(Remund, 2010, p. 278). </w:t>
      </w:r>
      <w:r w:rsidR="00A96003" w:rsidRPr="00B64C29">
        <w:rPr>
          <w:rFonts w:ascii="Times New Roman" w:hAnsi="Times New Roman" w:cs="Times New Roman"/>
          <w:sz w:val="24"/>
          <w:szCs w:val="24"/>
        </w:rPr>
        <w:t xml:space="preserve">A szakadék csökkentéséhez </w:t>
      </w:r>
      <w:r w:rsidR="00CA7FFE">
        <w:rPr>
          <w:rFonts w:ascii="Times New Roman" w:hAnsi="Times New Roman" w:cs="Times New Roman"/>
          <w:sz w:val="24"/>
          <w:szCs w:val="24"/>
        </w:rPr>
        <w:t xml:space="preserve">a </w:t>
      </w:r>
      <w:r w:rsidR="00A96003" w:rsidRPr="00B64C29">
        <w:rPr>
          <w:rFonts w:ascii="Times New Roman" w:hAnsi="Times New Roman" w:cs="Times New Roman"/>
          <w:sz w:val="24"/>
          <w:szCs w:val="24"/>
        </w:rPr>
        <w:t>pénzügyi kultúra fejlesztés</w:t>
      </w:r>
      <w:r w:rsidR="00CA7FFE">
        <w:rPr>
          <w:rFonts w:ascii="Times New Roman" w:hAnsi="Times New Roman" w:cs="Times New Roman"/>
          <w:sz w:val="24"/>
          <w:szCs w:val="24"/>
        </w:rPr>
        <w:t>é</w:t>
      </w:r>
      <w:r w:rsidR="00A96003" w:rsidRPr="00B64C29">
        <w:rPr>
          <w:rFonts w:ascii="Times New Roman" w:hAnsi="Times New Roman" w:cs="Times New Roman"/>
          <w:sz w:val="24"/>
          <w:szCs w:val="24"/>
        </w:rPr>
        <w:t>re van szükség, amely egyértelműen edukációval</w:t>
      </w:r>
      <w:r w:rsidR="00CA7FFE">
        <w:rPr>
          <w:rFonts w:ascii="Times New Roman" w:hAnsi="Times New Roman" w:cs="Times New Roman"/>
          <w:sz w:val="24"/>
          <w:szCs w:val="24"/>
        </w:rPr>
        <w:t xml:space="preserve"> és gyakorlati ismereteken keresztül (Kovács 2015)</w:t>
      </w:r>
      <w:r w:rsidR="00A96003" w:rsidRPr="00B64C29">
        <w:rPr>
          <w:rFonts w:ascii="Times New Roman" w:hAnsi="Times New Roman" w:cs="Times New Roman"/>
          <w:sz w:val="24"/>
          <w:szCs w:val="24"/>
        </w:rPr>
        <w:t xml:space="preserve"> érhető el. </w:t>
      </w:r>
    </w:p>
    <w:p w:rsidR="0061324A" w:rsidRPr="00B64C29" w:rsidRDefault="0061324A" w:rsidP="00AD7A0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24A" w:rsidRPr="00B64C29" w:rsidRDefault="0061324A" w:rsidP="00AD7A0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D12" w:rsidRPr="00B64C29" w:rsidRDefault="006C7310" w:rsidP="00B25D1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 xml:space="preserve">Emellett az OECD 2011-es felnőtt lakosságra koncentráló vizsgálata </w:t>
      </w:r>
      <w:r w:rsidR="0061324A" w:rsidRPr="00B64C29">
        <w:rPr>
          <w:rFonts w:ascii="Times New Roman" w:hAnsi="Times New Roman" w:cs="Times New Roman"/>
          <w:sz w:val="24"/>
          <w:szCs w:val="24"/>
        </w:rPr>
        <w:t xml:space="preserve">(Atkinson &amp; Messy, 2012) </w:t>
      </w:r>
      <w:r w:rsidRPr="00B64C29">
        <w:rPr>
          <w:rFonts w:ascii="Times New Roman" w:hAnsi="Times New Roman" w:cs="Times New Roman"/>
          <w:sz w:val="24"/>
          <w:szCs w:val="24"/>
        </w:rPr>
        <w:t xml:space="preserve">szerint a magyarokra nemzetközi viszonylatban is kevéssé jellemző a különböző ajánlatok összehasonlítása, a pénzügyi információk minél szélesebb körű összegyűjtése, így </w:t>
      </w:r>
      <w:r w:rsidR="004D212C" w:rsidRPr="00B64C29">
        <w:rPr>
          <w:rFonts w:ascii="Times New Roman" w:hAnsi="Times New Roman" w:cs="Times New Roman"/>
          <w:sz w:val="24"/>
          <w:szCs w:val="24"/>
        </w:rPr>
        <w:t xml:space="preserve">a pénzügyi döntések meghozatalához az emberek nem eléggé informáltak, így akár befektetések, akár hiteltermékek közötti eligazodás, a döntéshez szükséges megfelelő információ megszerzése, a kockázatok és következmények mérlegelése problematikus. </w:t>
      </w:r>
      <w:r w:rsidR="00B25D12" w:rsidRPr="00B64C29">
        <w:rPr>
          <w:rFonts w:ascii="Times New Roman" w:hAnsi="Times New Roman" w:cs="Times New Roman"/>
          <w:sz w:val="24"/>
          <w:szCs w:val="24"/>
        </w:rPr>
        <w:t>A probléma nem csak hazánkban jelentkezik. Hasonló hiányosságokat tártak fel Bongini, Trivellato &amp; Zenga, (2012) a pénzügyi tervezés, a pénz, a hitel- és adósságállomány, a biztosítás és az öngondoskodás területén.</w:t>
      </w:r>
    </w:p>
    <w:p w:rsidR="00AD7A0F" w:rsidRPr="00B64C29" w:rsidRDefault="00AD7A0F" w:rsidP="00AD7A0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A0F" w:rsidRPr="00B64C29" w:rsidRDefault="00AD7A0F" w:rsidP="00AD7A0F">
      <w:pPr>
        <w:spacing w:after="0" w:line="480" w:lineRule="auto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>A pénzügyi kultúra témaköre minden korosztályt érint</w:t>
      </w:r>
      <w:r w:rsidR="004D212C" w:rsidRPr="00B64C29">
        <w:rPr>
          <w:rFonts w:ascii="Times New Roman" w:hAnsi="Times New Roman" w:cs="Times New Roman"/>
          <w:sz w:val="24"/>
          <w:szCs w:val="24"/>
        </w:rPr>
        <w:t>, hiszen a mindennapok (például vásárlások) során is pénzügyi döntéseket kell hoznunk</w:t>
      </w:r>
      <w:r w:rsidRPr="00B64C29">
        <w:rPr>
          <w:rFonts w:ascii="Times New Roman" w:hAnsi="Times New Roman" w:cs="Times New Roman"/>
          <w:sz w:val="24"/>
          <w:szCs w:val="24"/>
        </w:rPr>
        <w:t xml:space="preserve"> </w:t>
      </w:r>
      <w:r w:rsidR="004D212C" w:rsidRPr="00B64C29">
        <w:rPr>
          <w:rFonts w:ascii="Times New Roman" w:hAnsi="Times New Roman" w:cs="Times New Roman"/>
          <w:sz w:val="24"/>
          <w:szCs w:val="24"/>
        </w:rPr>
        <w:t xml:space="preserve">illetve egy család, háztartás tagjaként a mindennapi pénzügyi döntések befolyásolják az életünket. </w:t>
      </w:r>
      <w:r w:rsidRPr="00B64C29">
        <w:rPr>
          <w:rFonts w:ascii="Times New Roman" w:hAnsi="Times New Roman" w:cs="Times New Roman"/>
          <w:sz w:val="24"/>
          <w:szCs w:val="24"/>
        </w:rPr>
        <w:t xml:space="preserve">Nemzetközi kutatások különböző célcsoportokat elemeztek: </w:t>
      </w:r>
      <w:r w:rsidR="00DB4E60" w:rsidRPr="00B64C29">
        <w:rPr>
          <w:rFonts w:ascii="Times New Roman" w:hAnsi="Times New Roman" w:cs="Times New Roman"/>
          <w:sz w:val="24"/>
          <w:szCs w:val="24"/>
        </w:rPr>
        <w:t>Servon</w:t>
      </w:r>
      <w:r w:rsidRPr="00B64C29">
        <w:rPr>
          <w:rFonts w:ascii="Times New Roman" w:hAnsi="Times New Roman" w:cs="Times New Roman"/>
          <w:sz w:val="24"/>
          <w:szCs w:val="24"/>
        </w:rPr>
        <w:t xml:space="preserve"> és </w:t>
      </w:r>
      <w:r w:rsidR="00DB4E60" w:rsidRPr="00B64C29">
        <w:rPr>
          <w:rFonts w:ascii="Times New Roman" w:hAnsi="Times New Roman" w:cs="Times New Roman"/>
          <w:sz w:val="24"/>
          <w:szCs w:val="24"/>
        </w:rPr>
        <w:t>Kaestner</w:t>
      </w:r>
      <w:r w:rsidRPr="00B64C29">
        <w:rPr>
          <w:rFonts w:ascii="Times New Roman" w:hAnsi="Times New Roman" w:cs="Times New Roman"/>
          <w:sz w:val="24"/>
          <w:szCs w:val="24"/>
        </w:rPr>
        <w:t xml:space="preserve"> az alacsony és közepes jövedelmű embereket (</w:t>
      </w:r>
      <w:r w:rsidR="00DB4E60" w:rsidRPr="00B64C29">
        <w:rPr>
          <w:rFonts w:ascii="Times New Roman" w:hAnsi="Times New Roman" w:cs="Times New Roman"/>
          <w:sz w:val="24"/>
          <w:szCs w:val="24"/>
        </w:rPr>
        <w:t xml:space="preserve">Servon </w:t>
      </w:r>
      <w:r w:rsidR="00D85EBF" w:rsidRPr="00B64C29">
        <w:rPr>
          <w:rFonts w:ascii="Times New Roman" w:hAnsi="Times New Roman" w:cs="Times New Roman"/>
          <w:sz w:val="24"/>
          <w:szCs w:val="24"/>
        </w:rPr>
        <w:t>&amp;</w:t>
      </w:r>
      <w:r w:rsidR="00DB4E60" w:rsidRPr="00B64C29">
        <w:rPr>
          <w:rFonts w:ascii="Times New Roman" w:hAnsi="Times New Roman" w:cs="Times New Roman"/>
          <w:sz w:val="24"/>
          <w:szCs w:val="24"/>
        </w:rPr>
        <w:t xml:space="preserve"> Kaestner</w:t>
      </w:r>
      <w:r w:rsidRPr="00B64C29">
        <w:rPr>
          <w:rFonts w:ascii="Times New Roman" w:hAnsi="Times New Roman" w:cs="Times New Roman"/>
          <w:sz w:val="24"/>
          <w:szCs w:val="24"/>
        </w:rPr>
        <w:t xml:space="preserve">, 2008), </w:t>
      </w:r>
      <w:r w:rsidR="00DB4E60" w:rsidRPr="00B64C29">
        <w:rPr>
          <w:rFonts w:ascii="Times New Roman" w:hAnsi="Times New Roman" w:cs="Times New Roman"/>
          <w:sz w:val="24"/>
          <w:szCs w:val="24"/>
        </w:rPr>
        <w:t>Coates</w:t>
      </w:r>
      <w:r w:rsidRPr="00B64C29">
        <w:rPr>
          <w:rFonts w:ascii="Times New Roman" w:hAnsi="Times New Roman" w:cs="Times New Roman"/>
          <w:sz w:val="24"/>
          <w:szCs w:val="24"/>
        </w:rPr>
        <w:t xml:space="preserve">, </w:t>
      </w:r>
      <w:r w:rsidR="00DB4E60" w:rsidRPr="00B64C29">
        <w:rPr>
          <w:rFonts w:ascii="Times New Roman" w:hAnsi="Times New Roman" w:cs="Times New Roman"/>
          <w:sz w:val="24"/>
          <w:szCs w:val="24"/>
        </w:rPr>
        <w:t>Marais</w:t>
      </w:r>
      <w:r w:rsidRPr="00B64C29">
        <w:rPr>
          <w:rFonts w:ascii="Times New Roman" w:hAnsi="Times New Roman" w:cs="Times New Roman"/>
          <w:sz w:val="24"/>
          <w:szCs w:val="24"/>
        </w:rPr>
        <w:t xml:space="preserve"> és </w:t>
      </w:r>
      <w:r w:rsidR="00DB4E60" w:rsidRPr="00B64C29">
        <w:rPr>
          <w:rFonts w:ascii="Times New Roman" w:hAnsi="Times New Roman" w:cs="Times New Roman"/>
          <w:sz w:val="24"/>
          <w:szCs w:val="24"/>
        </w:rPr>
        <w:t>Weil</w:t>
      </w:r>
      <w:r w:rsidR="00D85EBF" w:rsidRPr="00B64C29">
        <w:rPr>
          <w:rFonts w:ascii="Times New Roman" w:hAnsi="Times New Roman" w:cs="Times New Roman"/>
          <w:sz w:val="24"/>
          <w:szCs w:val="24"/>
        </w:rPr>
        <w:t xml:space="preserve"> (2007)</w:t>
      </w:r>
      <w:r w:rsidRPr="00B64C29">
        <w:rPr>
          <w:rFonts w:ascii="Times New Roman" w:hAnsi="Times New Roman" w:cs="Times New Roman"/>
          <w:sz w:val="24"/>
          <w:szCs w:val="24"/>
        </w:rPr>
        <w:t xml:space="preserve"> a New York-i tőzsdén szereplő társaságok vezetőségének pénzügyi végzettségét, mások pedig az alkalmazásban álló nőket</w:t>
      </w:r>
      <w:r w:rsidR="00D85EBF" w:rsidRPr="00B64C29">
        <w:rPr>
          <w:rFonts w:ascii="Times New Roman" w:hAnsi="Times New Roman" w:cs="Times New Roman"/>
          <w:sz w:val="24"/>
          <w:szCs w:val="24"/>
        </w:rPr>
        <w:t xml:space="preserve"> vizsgálta</w:t>
      </w:r>
      <w:r w:rsidRPr="00B64C29">
        <w:rPr>
          <w:rFonts w:ascii="Times New Roman" w:hAnsi="Times New Roman" w:cs="Times New Roman"/>
          <w:sz w:val="24"/>
          <w:szCs w:val="24"/>
        </w:rPr>
        <w:t xml:space="preserve"> (</w:t>
      </w:r>
      <w:r w:rsidR="00DB4E60" w:rsidRPr="00B64C29">
        <w:rPr>
          <w:rFonts w:ascii="Times New Roman" w:hAnsi="Times New Roman" w:cs="Times New Roman"/>
          <w:sz w:val="24"/>
          <w:szCs w:val="24"/>
        </w:rPr>
        <w:t>Mathivanan</w:t>
      </w:r>
      <w:r w:rsidR="00D85EBF" w:rsidRPr="00B64C29">
        <w:rPr>
          <w:rFonts w:ascii="Times New Roman" w:hAnsi="Times New Roman" w:cs="Times New Roman"/>
          <w:sz w:val="24"/>
          <w:szCs w:val="24"/>
        </w:rPr>
        <w:t xml:space="preserve"> &amp;</w:t>
      </w:r>
      <w:r w:rsidR="00DB4E60" w:rsidRPr="00B64C29">
        <w:rPr>
          <w:rFonts w:ascii="Times New Roman" w:hAnsi="Times New Roman" w:cs="Times New Roman"/>
          <w:sz w:val="24"/>
          <w:szCs w:val="24"/>
        </w:rPr>
        <w:t xml:space="preserve"> Mohanaranjani</w:t>
      </w:r>
      <w:r w:rsidRPr="00B64C29">
        <w:rPr>
          <w:rFonts w:ascii="Times New Roman" w:hAnsi="Times New Roman" w:cs="Times New Roman"/>
          <w:sz w:val="24"/>
          <w:szCs w:val="24"/>
        </w:rPr>
        <w:t>,</w:t>
      </w:r>
      <w:r w:rsidRPr="00B64C29">
        <w:rPr>
          <w:rFonts w:ascii="Times New Roman" w:hAnsi="Times New Roman" w:cs="Times New Roman"/>
          <w:smallCaps/>
          <w:sz w:val="24"/>
          <w:szCs w:val="24"/>
        </w:rPr>
        <w:t xml:space="preserve"> 2013).</w:t>
      </w:r>
    </w:p>
    <w:p w:rsidR="00AD7A0F" w:rsidRPr="00B64C29" w:rsidRDefault="00AD7A0F" w:rsidP="00AD7A0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A0F" w:rsidRPr="00B64C29" w:rsidRDefault="00E23644" w:rsidP="00A9600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>Ugyan a háztartások megtakarítása növekedésnek indult, ami nem csak a</w:t>
      </w:r>
      <w:r w:rsidRPr="00B64C29">
        <w:t xml:space="preserve"> </w:t>
      </w:r>
      <w:r w:rsidRPr="00B64C29">
        <w:rPr>
          <w:rFonts w:ascii="Times New Roman" w:hAnsi="Times New Roman" w:cs="Times New Roman"/>
          <w:sz w:val="24"/>
          <w:szCs w:val="24"/>
        </w:rPr>
        <w:t xml:space="preserve">nettó pénzügyi pozícióban, hanem a háztartások bruttó megtakarítási rátájában is tükröződik: míg a 2007-es 7,06 százalékos mélyponthoz képest, 2014-ben a háztartások a bruttó jövedelmük 10,21 százalékát nem költötték el végső fogyasztásra, ugyanakkor ez az arányszám a KSH adatai szerint jelenleg a 2005-ös szintet (10,49%) közelíti. </w:t>
      </w:r>
      <w:r w:rsidR="00AD7A0F" w:rsidRPr="00B64C29">
        <w:rPr>
          <w:rFonts w:ascii="Times New Roman" w:hAnsi="Times New Roman" w:cs="Times New Roman"/>
          <w:sz w:val="24"/>
          <w:szCs w:val="24"/>
        </w:rPr>
        <w:t xml:space="preserve"> </w:t>
      </w:r>
      <w:r w:rsidRPr="00B64C29">
        <w:rPr>
          <w:rFonts w:ascii="Times New Roman" w:hAnsi="Times New Roman" w:cs="Times New Roman"/>
          <w:sz w:val="24"/>
          <w:szCs w:val="24"/>
        </w:rPr>
        <w:t xml:space="preserve">Emellett </w:t>
      </w:r>
      <w:r w:rsidR="0061324A" w:rsidRPr="00B64C29">
        <w:rPr>
          <w:rFonts w:ascii="Times New Roman" w:hAnsi="Times New Roman" w:cs="Times New Roman"/>
          <w:sz w:val="24"/>
          <w:szCs w:val="24"/>
        </w:rPr>
        <w:t xml:space="preserve">fontos megjegyezni, hogy a megtakarítások koncentráltan jelentkeznek, hiszen a 2011-es nemzetközi vizsgálat szerint </w:t>
      </w:r>
      <w:r w:rsidR="00A96003" w:rsidRPr="00B64C29">
        <w:rPr>
          <w:rFonts w:ascii="Times New Roman" w:hAnsi="Times New Roman" w:cs="Times New Roman"/>
          <w:sz w:val="24"/>
          <w:szCs w:val="24"/>
        </w:rPr>
        <w:t xml:space="preserve">csupán </w:t>
      </w:r>
      <w:r w:rsidR="0061324A" w:rsidRPr="00B64C29">
        <w:rPr>
          <w:rFonts w:ascii="Times New Roman" w:hAnsi="Times New Roman" w:cs="Times New Roman"/>
          <w:sz w:val="24"/>
          <w:szCs w:val="24"/>
        </w:rPr>
        <w:t xml:space="preserve">a háztartások 52 százaléka rendelkezett megtakarításokkal. </w:t>
      </w:r>
      <w:r w:rsidR="00A96003" w:rsidRPr="00B64C29">
        <w:rPr>
          <w:rFonts w:ascii="Times New Roman" w:hAnsi="Times New Roman" w:cs="Times New Roman"/>
          <w:sz w:val="24"/>
          <w:szCs w:val="24"/>
        </w:rPr>
        <w:t xml:space="preserve">Ugyanakkor a demográfiai </w:t>
      </w:r>
      <w:r w:rsidR="00A96003" w:rsidRPr="00B64C29">
        <w:rPr>
          <w:rFonts w:ascii="Times New Roman" w:hAnsi="Times New Roman" w:cs="Times New Roman"/>
          <w:sz w:val="24"/>
          <w:szCs w:val="24"/>
        </w:rPr>
        <w:lastRenderedPageBreak/>
        <w:t>folyamatok, az elöregedés jelensége miatt fontos lenne a hosszútávon való gondolkodás, az öngondoskodás, amihez megtakarítások kellenek. (Béres &amp; Huzdik, 2012)</w:t>
      </w:r>
    </w:p>
    <w:p w:rsidR="00AD7A0F" w:rsidRPr="00B64C29" w:rsidRDefault="00AD7A0F" w:rsidP="00AD7A0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>Hazánkban egy nemzetközi felmérés alapján (</w:t>
      </w:r>
      <w:r w:rsidR="00DB4E60" w:rsidRPr="00B64C29">
        <w:rPr>
          <w:rFonts w:ascii="Times New Roman" w:hAnsi="Times New Roman" w:cs="Times New Roman"/>
          <w:sz w:val="24"/>
          <w:szCs w:val="24"/>
        </w:rPr>
        <w:t xml:space="preserve">Atkinson </w:t>
      </w:r>
      <w:r w:rsidR="00D85EBF" w:rsidRPr="00B64C29">
        <w:rPr>
          <w:rFonts w:ascii="Times New Roman" w:hAnsi="Times New Roman" w:cs="Times New Roman"/>
          <w:sz w:val="24"/>
          <w:szCs w:val="24"/>
        </w:rPr>
        <w:t>&amp;</w:t>
      </w:r>
      <w:r w:rsidR="00DB4E60" w:rsidRPr="00B64C29">
        <w:rPr>
          <w:rFonts w:ascii="Times New Roman" w:hAnsi="Times New Roman" w:cs="Times New Roman"/>
          <w:sz w:val="24"/>
          <w:szCs w:val="24"/>
        </w:rPr>
        <w:t xml:space="preserve"> Messy</w:t>
      </w:r>
      <w:r w:rsidRPr="00B64C29">
        <w:rPr>
          <w:rFonts w:ascii="Times New Roman" w:hAnsi="Times New Roman" w:cs="Times New Roman"/>
          <w:sz w:val="24"/>
          <w:szCs w:val="24"/>
        </w:rPr>
        <w:t>, 2012) a pénzügyi ismeretek, tehát az elméleti tudás magas pontszámot kapott, a gyakorlati alkalmazás, a pénzügyi viselkedés eredményei azonban gyengék voltak. Emellett a felmérés szerint általános probléma a kamatos kamat</w:t>
      </w:r>
      <w:r w:rsidR="00D85EBF" w:rsidRPr="00B64C29">
        <w:rPr>
          <w:rFonts w:ascii="Times New Roman" w:hAnsi="Times New Roman" w:cs="Times New Roman"/>
          <w:sz w:val="24"/>
          <w:szCs w:val="24"/>
        </w:rPr>
        <w:t xml:space="preserve"> számításának</w:t>
      </w:r>
      <w:r w:rsidRPr="00B64C29">
        <w:rPr>
          <w:rFonts w:ascii="Times New Roman" w:hAnsi="Times New Roman" w:cs="Times New Roman"/>
          <w:sz w:val="24"/>
          <w:szCs w:val="24"/>
        </w:rPr>
        <w:t>, illetve az infláció kezelés</w:t>
      </w:r>
      <w:r w:rsidR="00D85EBF" w:rsidRPr="00B64C29">
        <w:rPr>
          <w:rFonts w:ascii="Times New Roman" w:hAnsi="Times New Roman" w:cs="Times New Roman"/>
          <w:sz w:val="24"/>
          <w:szCs w:val="24"/>
        </w:rPr>
        <w:t>ének képessége</w:t>
      </w:r>
      <w:r w:rsidRPr="00B64C29">
        <w:rPr>
          <w:rFonts w:ascii="Times New Roman" w:hAnsi="Times New Roman" w:cs="Times New Roman"/>
          <w:sz w:val="24"/>
          <w:szCs w:val="24"/>
        </w:rPr>
        <w:t>. A szerzők szignifikáns kapcsolatot találtak a pénzügyi attitűd és a pénzügyi tudás szintje között. Tanulmányukból kiderül, hogy a magasabb jövedelmű, végzettségű, pozitívabb pénzügyi hozzáállás rendelkezők pénzügyi kultúrája magasabb. Életkort tekintve a középkorúak pénzügyi tudása a legmagasabb. Nemek tekintetében a férfiak jobban állnak pénzügyi tudás tekintetében, mint a nők. A 2011-es felmérésben egy kivételes ország volt, Magyarország, ahol a nők pénzügyi tudásszintje magasabb volt, mint a férfiaké. A tanulmány kiemeli, hogy a magyarok többségére nem jellemző különböző ajánlatok összehasonlítása</w:t>
      </w:r>
      <w:r w:rsidR="00D85EBF" w:rsidRPr="00B64C29">
        <w:rPr>
          <w:rFonts w:ascii="Times New Roman" w:hAnsi="Times New Roman" w:cs="Times New Roman"/>
          <w:sz w:val="24"/>
          <w:szCs w:val="24"/>
        </w:rPr>
        <w:t xml:space="preserve"> (Atkinson &amp; Messy, 2012)</w:t>
      </w:r>
      <w:r w:rsidRPr="00B64C29">
        <w:rPr>
          <w:rFonts w:ascii="Times New Roman" w:hAnsi="Times New Roman" w:cs="Times New Roman"/>
          <w:sz w:val="24"/>
          <w:szCs w:val="24"/>
        </w:rPr>
        <w:t>.</w:t>
      </w:r>
    </w:p>
    <w:p w:rsidR="00AD7A0F" w:rsidRPr="00B64C29" w:rsidRDefault="00AD7A0F" w:rsidP="00AD7A0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A0F" w:rsidRPr="00B64C29" w:rsidRDefault="00AD7A0F" w:rsidP="00AD7A0F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 xml:space="preserve">A pénzügyi műveltség fiatal korban különösen fontos jelentőséggel bír, hiszen a </w:t>
      </w:r>
      <w:r w:rsidR="009E2490" w:rsidRPr="00B64C29">
        <w:rPr>
          <w:rFonts w:ascii="Times New Roman" w:hAnsi="Times New Roman" w:cs="Times New Roman"/>
          <w:sz w:val="24"/>
          <w:szCs w:val="24"/>
        </w:rPr>
        <w:t>„</w:t>
      </w:r>
      <w:r w:rsidRPr="00B64C29">
        <w:rPr>
          <w:rFonts w:ascii="Times New Roman" w:hAnsi="Times New Roman" w:cs="Times New Roman"/>
          <w:sz w:val="24"/>
          <w:szCs w:val="24"/>
        </w:rPr>
        <w:t>korai életszakaszban elkövetett pénzügyi hibák a későbbiek során igen költségesek lehetnek</w:t>
      </w:r>
      <w:r w:rsidR="009E2490" w:rsidRPr="00B64C29">
        <w:rPr>
          <w:rFonts w:ascii="Times New Roman" w:hAnsi="Times New Roman" w:cs="Times New Roman"/>
          <w:sz w:val="24"/>
          <w:szCs w:val="24"/>
        </w:rPr>
        <w:t>” (Lusardi, Mitchell, &amp; Curto, 2010, p. 358)</w:t>
      </w:r>
      <w:r w:rsidRPr="00B64C29">
        <w:rPr>
          <w:rFonts w:ascii="Times New Roman" w:hAnsi="Times New Roman" w:cs="Times New Roman"/>
          <w:sz w:val="24"/>
          <w:szCs w:val="24"/>
        </w:rPr>
        <w:t xml:space="preserve">. A fiatalok – különösen a felsőoktatásban résztvevők – gyakran „pénzügyi hálóba” keverednek, </w:t>
      </w:r>
      <w:r w:rsidR="009E2490" w:rsidRPr="00B64C29">
        <w:rPr>
          <w:rFonts w:ascii="Times New Roman" w:hAnsi="Times New Roman" w:cs="Times New Roman"/>
          <w:sz w:val="24"/>
          <w:szCs w:val="24"/>
        </w:rPr>
        <w:t>„</w:t>
      </w:r>
      <w:r w:rsidRPr="00B64C29">
        <w:rPr>
          <w:rFonts w:ascii="Times New Roman" w:hAnsi="Times New Roman" w:cs="Times New Roman"/>
          <w:sz w:val="24"/>
          <w:szCs w:val="24"/>
        </w:rPr>
        <w:t>hatalmas összegű hitelkártya-adósságot vagy diákhitelt halmoznak fel, mely a későbbiekben vagyonuk gyarapodását akadályozhatja</w:t>
      </w:r>
      <w:r w:rsidR="009E2490" w:rsidRPr="00B64C29">
        <w:rPr>
          <w:rFonts w:ascii="Times New Roman" w:hAnsi="Times New Roman" w:cs="Times New Roman"/>
          <w:sz w:val="24"/>
          <w:szCs w:val="24"/>
        </w:rPr>
        <w:t xml:space="preserve">” </w:t>
      </w:r>
      <w:r w:rsidRPr="00B64C29">
        <w:rPr>
          <w:rFonts w:ascii="Times New Roman" w:hAnsi="Times New Roman" w:cs="Times New Roman"/>
          <w:sz w:val="24"/>
          <w:szCs w:val="24"/>
        </w:rPr>
        <w:t>(Lusardi</w:t>
      </w:r>
      <w:r w:rsidR="00554727" w:rsidRPr="00B64C29">
        <w:rPr>
          <w:rFonts w:ascii="Times New Roman" w:hAnsi="Times New Roman" w:cs="Times New Roman"/>
          <w:sz w:val="24"/>
          <w:szCs w:val="24"/>
        </w:rPr>
        <w:t xml:space="preserve"> et al, 2010,</w:t>
      </w:r>
      <w:r w:rsidRPr="00B64C29">
        <w:rPr>
          <w:rFonts w:ascii="Times New Roman" w:hAnsi="Times New Roman" w:cs="Times New Roman"/>
          <w:sz w:val="24"/>
          <w:szCs w:val="24"/>
        </w:rPr>
        <w:t xml:space="preserve"> </w:t>
      </w:r>
      <w:r w:rsidR="001C267E" w:rsidRPr="00B64C29">
        <w:rPr>
          <w:rFonts w:ascii="Times New Roman" w:hAnsi="Times New Roman" w:cs="Times New Roman"/>
          <w:sz w:val="24"/>
          <w:szCs w:val="24"/>
        </w:rPr>
        <w:t xml:space="preserve">p. </w:t>
      </w:r>
      <w:r w:rsidRPr="00B64C29">
        <w:rPr>
          <w:rFonts w:ascii="Times New Roman" w:hAnsi="Times New Roman" w:cs="Times New Roman"/>
          <w:sz w:val="24"/>
          <w:szCs w:val="24"/>
        </w:rPr>
        <w:t>358)</w:t>
      </w:r>
      <w:r w:rsidR="009E2490" w:rsidRPr="00B64C29">
        <w:rPr>
          <w:rFonts w:ascii="Times New Roman" w:hAnsi="Times New Roman" w:cs="Times New Roman"/>
          <w:sz w:val="24"/>
          <w:szCs w:val="24"/>
        </w:rPr>
        <w:t>.</w:t>
      </w:r>
      <w:r w:rsidRPr="00B64C29">
        <w:rPr>
          <w:rFonts w:ascii="Times New Roman" w:hAnsi="Times New Roman" w:cs="Times New Roman"/>
          <w:sz w:val="24"/>
          <w:szCs w:val="24"/>
        </w:rPr>
        <w:t xml:space="preserve"> A gazdasági és pénzügyi világválság kialakulása után a pénzügyi kultúra kiemelten fontos szerepet kapott, hiszen a korábban meghozott hibás pénzügyi döntések hatásai jelenleg is érezhetőek.</w:t>
      </w:r>
    </w:p>
    <w:p w:rsidR="00AD7A0F" w:rsidRPr="00B64C29" w:rsidRDefault="00AD7A0F" w:rsidP="00AD7A0F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D7A0F" w:rsidRPr="00B64C29" w:rsidRDefault="00AD7A0F" w:rsidP="00AD7A0F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AD7A0F" w:rsidRPr="00B64C29" w:rsidRDefault="00AD7A0F" w:rsidP="00AD7A0F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D7A0F" w:rsidRPr="00B64C29" w:rsidRDefault="00AD7A0F" w:rsidP="00AD7A0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lastRenderedPageBreak/>
        <w:t xml:space="preserve">A pénzügyi kultúra fogalma egy OECD-tanulmány szerint: </w:t>
      </w:r>
      <w:r w:rsidRPr="00B64C29">
        <w:rPr>
          <w:rFonts w:ascii="Times New Roman" w:hAnsi="Times New Roman" w:cs="Times New Roman"/>
          <w:i/>
          <w:sz w:val="24"/>
          <w:szCs w:val="24"/>
        </w:rPr>
        <w:t>„A pénzügyi kultúra a tudatosság, ismeretek, készségek, attitűdök és viselkedések kombinációja, amelyekre szükség van a megalapozott pénzügyi döntések meghozatalához és végső soron az egyéni pénzügyi jólét eléréséhez”</w:t>
      </w:r>
      <w:r w:rsidRPr="00B64C29">
        <w:rPr>
          <w:rFonts w:ascii="Times New Roman" w:hAnsi="Times New Roman" w:cs="Times New Roman"/>
          <w:sz w:val="24"/>
          <w:szCs w:val="24"/>
        </w:rPr>
        <w:t xml:space="preserve"> (</w:t>
      </w:r>
      <w:r w:rsidR="00DB4E60" w:rsidRPr="00B64C29">
        <w:rPr>
          <w:rFonts w:ascii="Times New Roman" w:hAnsi="Times New Roman" w:cs="Times New Roman"/>
          <w:sz w:val="24"/>
          <w:szCs w:val="24"/>
        </w:rPr>
        <w:t xml:space="preserve">Atkinson </w:t>
      </w:r>
      <w:r w:rsidR="00D85EBF" w:rsidRPr="00B64C29">
        <w:rPr>
          <w:rFonts w:ascii="Times New Roman" w:hAnsi="Times New Roman" w:cs="Times New Roman"/>
          <w:sz w:val="24"/>
          <w:szCs w:val="24"/>
        </w:rPr>
        <w:t>&amp;</w:t>
      </w:r>
      <w:r w:rsidR="00DB4E60" w:rsidRPr="00B64C29">
        <w:rPr>
          <w:rFonts w:ascii="Times New Roman" w:hAnsi="Times New Roman" w:cs="Times New Roman"/>
          <w:sz w:val="24"/>
          <w:szCs w:val="24"/>
        </w:rPr>
        <w:t xml:space="preserve"> Messy</w:t>
      </w:r>
      <w:r w:rsidRPr="00B64C29">
        <w:rPr>
          <w:rFonts w:ascii="Times New Roman" w:hAnsi="Times New Roman" w:cs="Times New Roman"/>
          <w:sz w:val="24"/>
          <w:szCs w:val="24"/>
        </w:rPr>
        <w:t xml:space="preserve">, 2012, </w:t>
      </w:r>
      <w:r w:rsidR="001C267E" w:rsidRPr="00B64C29">
        <w:rPr>
          <w:rFonts w:ascii="Times New Roman" w:hAnsi="Times New Roman" w:cs="Times New Roman"/>
          <w:sz w:val="24"/>
          <w:szCs w:val="24"/>
        </w:rPr>
        <w:t xml:space="preserve">p. </w:t>
      </w:r>
      <w:r w:rsidRPr="00B64C29">
        <w:rPr>
          <w:rFonts w:ascii="Times New Roman" w:hAnsi="Times New Roman" w:cs="Times New Roman"/>
          <w:sz w:val="24"/>
          <w:szCs w:val="24"/>
        </w:rPr>
        <w:t xml:space="preserve">14). </w:t>
      </w:r>
    </w:p>
    <w:p w:rsidR="00AD7A0F" w:rsidRPr="00B64C29" w:rsidRDefault="00AD7A0F" w:rsidP="00AD7A0F">
      <w:pPr>
        <w:pStyle w:val="Felsorols3"/>
        <w:tabs>
          <w:tab w:val="left" w:pos="540"/>
        </w:tabs>
        <w:spacing w:line="480" w:lineRule="auto"/>
        <w:rPr>
          <w:bCs/>
          <w:iCs/>
          <w:sz w:val="24"/>
          <w:szCs w:val="24"/>
        </w:rPr>
      </w:pPr>
    </w:p>
    <w:p w:rsidR="00AD7A0F" w:rsidRPr="00B64C29" w:rsidRDefault="00AD7A0F" w:rsidP="00AD7A0F">
      <w:pPr>
        <w:pStyle w:val="Felsorols3"/>
        <w:tabs>
          <w:tab w:val="left" w:pos="540"/>
        </w:tabs>
        <w:spacing w:line="480" w:lineRule="auto"/>
        <w:rPr>
          <w:sz w:val="24"/>
          <w:szCs w:val="24"/>
        </w:rPr>
      </w:pPr>
      <w:r w:rsidRPr="00B64C29">
        <w:rPr>
          <w:bCs/>
          <w:iCs/>
          <w:sz w:val="24"/>
          <w:szCs w:val="24"/>
        </w:rPr>
        <w:t xml:space="preserve">Az előző meghatározáshoz hasonló értelmezés található indiai kutatók tanulmányában, amely szerint </w:t>
      </w:r>
      <w:r w:rsidR="001B3E23" w:rsidRPr="00B64C29">
        <w:rPr>
          <w:bCs/>
          <w:iCs/>
          <w:sz w:val="24"/>
          <w:szCs w:val="24"/>
        </w:rPr>
        <w:t>„</w:t>
      </w:r>
      <w:r w:rsidRPr="00B64C29">
        <w:rPr>
          <w:bCs/>
          <w:iCs/>
          <w:sz w:val="24"/>
          <w:szCs w:val="24"/>
        </w:rPr>
        <w:t>a</w:t>
      </w:r>
      <w:r w:rsidRPr="00B64C29">
        <w:rPr>
          <w:sz w:val="24"/>
          <w:szCs w:val="24"/>
        </w:rPr>
        <w:t xml:space="preserve"> pénzügyi kultúra annak a tudásnak és azoknak a képességeknek az összessége, amelyekkel hatékonyan irányíthatóak az egyén pénzügyei egész életén át a pénzügyi jólét érdekében</w:t>
      </w:r>
      <w:r w:rsidR="001B3E23" w:rsidRPr="00B64C29">
        <w:rPr>
          <w:sz w:val="24"/>
          <w:szCs w:val="24"/>
        </w:rPr>
        <w:t>”</w:t>
      </w:r>
      <w:r w:rsidRPr="00B64C29">
        <w:rPr>
          <w:bCs/>
          <w:iCs/>
          <w:smallCaps/>
          <w:sz w:val="24"/>
          <w:szCs w:val="24"/>
        </w:rPr>
        <w:t xml:space="preserve"> (</w:t>
      </w:r>
      <w:r w:rsidR="00DB4E60" w:rsidRPr="00B64C29">
        <w:rPr>
          <w:bCs/>
          <w:iCs/>
          <w:sz w:val="24"/>
          <w:szCs w:val="24"/>
        </w:rPr>
        <w:t>Suganya</w:t>
      </w:r>
      <w:r w:rsidR="00554727" w:rsidRPr="00B64C29">
        <w:rPr>
          <w:bCs/>
          <w:iCs/>
          <w:sz w:val="24"/>
          <w:szCs w:val="24"/>
        </w:rPr>
        <w:t>, Sakthivelrani &amp; Durai,</w:t>
      </w:r>
      <w:r w:rsidRPr="00B64C29">
        <w:rPr>
          <w:bCs/>
          <w:iCs/>
          <w:sz w:val="24"/>
          <w:szCs w:val="24"/>
        </w:rPr>
        <w:t xml:space="preserve"> 2013</w:t>
      </w:r>
      <w:r w:rsidR="00554727" w:rsidRPr="00B64C29">
        <w:rPr>
          <w:bCs/>
          <w:iCs/>
          <w:sz w:val="24"/>
          <w:szCs w:val="24"/>
        </w:rPr>
        <w:t>)</w:t>
      </w:r>
      <w:r w:rsidRPr="00B64C29">
        <w:rPr>
          <w:sz w:val="24"/>
          <w:szCs w:val="24"/>
        </w:rPr>
        <w:t>. A meghatározásból kiemelendő, hogy a pénzügyi kultúra túlmutat a pénzügyi tudáson, képességeket is magában foglal. Fontos eleme a definíciónak a saját pénzügyi egyensúly megteremtése is.</w:t>
      </w:r>
    </w:p>
    <w:p w:rsidR="00AD7A0F" w:rsidRPr="00B64C29" w:rsidRDefault="00AD7A0F" w:rsidP="00AD7A0F">
      <w:pPr>
        <w:pStyle w:val="Felsorols3"/>
        <w:tabs>
          <w:tab w:val="left" w:pos="540"/>
        </w:tabs>
        <w:spacing w:line="480" w:lineRule="auto"/>
        <w:rPr>
          <w:sz w:val="24"/>
          <w:szCs w:val="24"/>
        </w:rPr>
      </w:pPr>
    </w:p>
    <w:p w:rsidR="00AD7A0F" w:rsidRPr="00B64C29" w:rsidRDefault="00AD7A0F" w:rsidP="00AD7A0F">
      <w:pPr>
        <w:pStyle w:val="Felsorols3"/>
        <w:tabs>
          <w:tab w:val="left" w:pos="540"/>
        </w:tabs>
        <w:spacing w:line="480" w:lineRule="auto"/>
        <w:rPr>
          <w:sz w:val="24"/>
          <w:szCs w:val="24"/>
        </w:rPr>
      </w:pPr>
      <w:r w:rsidRPr="00B64C29">
        <w:rPr>
          <w:sz w:val="24"/>
          <w:szCs w:val="24"/>
        </w:rPr>
        <w:t>Holland tudósok a pénzügyi eszközök használata helyett a tudásra és a megértésre helyezik a hangsúlyt. Szerintük az összetett pénzügyi termékek ismerete és megértése jelenti a pénzügyi kultúrát (</w:t>
      </w:r>
      <w:r w:rsidR="00DB4E60" w:rsidRPr="00B64C29">
        <w:rPr>
          <w:sz w:val="24"/>
          <w:szCs w:val="24"/>
        </w:rPr>
        <w:t xml:space="preserve">Mak </w:t>
      </w:r>
      <w:r w:rsidR="001C267E" w:rsidRPr="00B64C29">
        <w:rPr>
          <w:sz w:val="24"/>
          <w:szCs w:val="24"/>
        </w:rPr>
        <w:t>&amp;</w:t>
      </w:r>
      <w:r w:rsidR="00DB4E60" w:rsidRPr="00B64C29">
        <w:rPr>
          <w:sz w:val="24"/>
          <w:szCs w:val="24"/>
        </w:rPr>
        <w:t xml:space="preserve"> Braspenning</w:t>
      </w:r>
      <w:r w:rsidRPr="00B64C29">
        <w:rPr>
          <w:sz w:val="24"/>
          <w:szCs w:val="24"/>
        </w:rPr>
        <w:t>,</w:t>
      </w:r>
      <w:r w:rsidRPr="00B64C29">
        <w:rPr>
          <w:smallCaps/>
          <w:sz w:val="24"/>
          <w:szCs w:val="24"/>
        </w:rPr>
        <w:t xml:space="preserve"> 2012, </w:t>
      </w:r>
      <w:r w:rsidRPr="00B64C29">
        <w:rPr>
          <w:sz w:val="24"/>
          <w:szCs w:val="24"/>
        </w:rPr>
        <w:t>p</w:t>
      </w:r>
      <w:r w:rsidRPr="00B64C29">
        <w:rPr>
          <w:smallCaps/>
          <w:sz w:val="24"/>
          <w:szCs w:val="24"/>
        </w:rPr>
        <w:t xml:space="preserve">. </w:t>
      </w:r>
      <w:r w:rsidRPr="00B64C29">
        <w:rPr>
          <w:sz w:val="24"/>
          <w:szCs w:val="24"/>
        </w:rPr>
        <w:t>307.).</w:t>
      </w:r>
    </w:p>
    <w:p w:rsidR="00AD7A0F" w:rsidRPr="00B64C29" w:rsidRDefault="00AD7A0F" w:rsidP="00AD7A0F">
      <w:pPr>
        <w:pStyle w:val="Felsorols3"/>
        <w:tabs>
          <w:tab w:val="left" w:pos="540"/>
        </w:tabs>
        <w:spacing w:line="480" w:lineRule="auto"/>
        <w:rPr>
          <w:i/>
          <w:sz w:val="24"/>
          <w:szCs w:val="24"/>
        </w:rPr>
      </w:pPr>
    </w:p>
    <w:p w:rsidR="00AD7A0F" w:rsidRPr="00B64C29" w:rsidRDefault="00DB4E60" w:rsidP="00AD7A0F">
      <w:pPr>
        <w:pStyle w:val="Felsorols3"/>
        <w:tabs>
          <w:tab w:val="left" w:pos="540"/>
        </w:tabs>
        <w:spacing w:line="480" w:lineRule="auto"/>
        <w:rPr>
          <w:sz w:val="24"/>
          <w:szCs w:val="24"/>
        </w:rPr>
      </w:pPr>
      <w:r w:rsidRPr="00B64C29">
        <w:rPr>
          <w:sz w:val="24"/>
          <w:szCs w:val="24"/>
        </w:rPr>
        <w:t>Remund</w:t>
      </w:r>
      <w:r w:rsidR="00AD7A0F" w:rsidRPr="00B64C29">
        <w:rPr>
          <w:sz w:val="24"/>
          <w:szCs w:val="24"/>
        </w:rPr>
        <w:t xml:space="preserve"> több száz kutatást vizsgálva azt fogalmazta meg, hogy a </w:t>
      </w:r>
      <w:r w:rsidR="00791ED5" w:rsidRPr="00B64C29">
        <w:rPr>
          <w:sz w:val="24"/>
          <w:szCs w:val="24"/>
        </w:rPr>
        <w:t>„</w:t>
      </w:r>
      <w:r w:rsidR="00AD7A0F" w:rsidRPr="00B64C29">
        <w:rPr>
          <w:sz w:val="24"/>
          <w:szCs w:val="24"/>
        </w:rPr>
        <w:t>pénzügyi kultúra az, ami a pénzügyi koncepciók kulcsának megértését méri</w:t>
      </w:r>
      <w:r w:rsidR="00791ED5" w:rsidRPr="00B64C29">
        <w:rPr>
          <w:sz w:val="24"/>
          <w:szCs w:val="24"/>
        </w:rPr>
        <w:t>”, ”a</w:t>
      </w:r>
      <w:r w:rsidR="00AD7A0F" w:rsidRPr="00B64C29">
        <w:rPr>
          <w:sz w:val="24"/>
          <w:szCs w:val="24"/>
        </w:rPr>
        <w:t xml:space="preserve"> definíció magában foglalja a képességet és azt a magabiztosságot, amellyel az egyén saját személyes pénzügyeit képes irányítani</w:t>
      </w:r>
      <w:r w:rsidR="00791ED5" w:rsidRPr="00B64C29">
        <w:rPr>
          <w:sz w:val="24"/>
          <w:szCs w:val="24"/>
        </w:rPr>
        <w:t>”</w:t>
      </w:r>
      <w:r w:rsidR="00AD7A0F" w:rsidRPr="00B64C29">
        <w:rPr>
          <w:sz w:val="24"/>
          <w:szCs w:val="24"/>
        </w:rPr>
        <w:t xml:space="preserve"> (</w:t>
      </w:r>
      <w:r w:rsidRPr="00B64C29">
        <w:rPr>
          <w:sz w:val="24"/>
          <w:szCs w:val="24"/>
        </w:rPr>
        <w:t>Cude</w:t>
      </w:r>
      <w:r w:rsidR="00AD7A0F" w:rsidRPr="00B64C29">
        <w:rPr>
          <w:sz w:val="24"/>
          <w:szCs w:val="24"/>
        </w:rPr>
        <w:t>,</w:t>
      </w:r>
      <w:r w:rsidR="00AD7A0F" w:rsidRPr="00B64C29">
        <w:rPr>
          <w:smallCaps/>
          <w:sz w:val="24"/>
          <w:szCs w:val="24"/>
        </w:rPr>
        <w:t xml:space="preserve"> 2010,</w:t>
      </w:r>
      <w:r w:rsidR="00AD7A0F" w:rsidRPr="00B64C29">
        <w:rPr>
          <w:sz w:val="24"/>
          <w:szCs w:val="24"/>
        </w:rPr>
        <w:t xml:space="preserve"> p. 272.).</w:t>
      </w:r>
    </w:p>
    <w:p w:rsidR="00AD7A0F" w:rsidRPr="00B64C29" w:rsidRDefault="00AD7A0F" w:rsidP="00AD7A0F">
      <w:pPr>
        <w:pStyle w:val="Felsorols3"/>
        <w:tabs>
          <w:tab w:val="left" w:pos="540"/>
        </w:tabs>
        <w:spacing w:line="480" w:lineRule="auto"/>
        <w:rPr>
          <w:i/>
          <w:sz w:val="24"/>
          <w:szCs w:val="24"/>
        </w:rPr>
      </w:pPr>
    </w:p>
    <w:p w:rsidR="00AD7A0F" w:rsidRPr="00B64C29" w:rsidRDefault="00DB4E60" w:rsidP="00AD7A0F">
      <w:pPr>
        <w:pStyle w:val="Felsorols3"/>
        <w:tabs>
          <w:tab w:val="left" w:pos="540"/>
        </w:tabs>
        <w:spacing w:line="480" w:lineRule="auto"/>
        <w:rPr>
          <w:sz w:val="24"/>
          <w:szCs w:val="24"/>
        </w:rPr>
      </w:pPr>
      <w:r w:rsidRPr="00B64C29">
        <w:rPr>
          <w:sz w:val="24"/>
          <w:szCs w:val="24"/>
        </w:rPr>
        <w:t>Plakalovic</w:t>
      </w:r>
      <w:r w:rsidR="00AD7A0F" w:rsidRPr="00B64C29">
        <w:rPr>
          <w:sz w:val="24"/>
          <w:szCs w:val="24"/>
        </w:rPr>
        <w:t xml:space="preserve"> cikkében egy olyan fogalom meghatározást idéz, amelynek fontos összetevője a döntési képesség. A személyes pénzügyi kultúrába beletartozik az a készség, amely képes választani a különböző pénzügyi döntések között, valamint a kommunikációs képesség is. Ezáltal az egyén képes arra, hogy </w:t>
      </w:r>
      <w:r w:rsidR="00791ED5" w:rsidRPr="00B64C29">
        <w:rPr>
          <w:sz w:val="24"/>
          <w:szCs w:val="24"/>
        </w:rPr>
        <w:t>„</w:t>
      </w:r>
      <w:r w:rsidR="00AD7A0F" w:rsidRPr="00B64C29">
        <w:rPr>
          <w:sz w:val="24"/>
          <w:szCs w:val="24"/>
        </w:rPr>
        <w:t xml:space="preserve">tervezzen, és megfelelően reagáljon az élet azon </w:t>
      </w:r>
      <w:r w:rsidR="00AD7A0F" w:rsidRPr="00B64C29">
        <w:rPr>
          <w:sz w:val="24"/>
          <w:szCs w:val="24"/>
        </w:rPr>
        <w:lastRenderedPageBreak/>
        <w:t>eseményeire, amelyek érinthetik mindennapi pénzügyi döntéseit, beleértve az általános gazdasági folyamatokat is</w:t>
      </w:r>
      <w:r w:rsidR="00791ED5" w:rsidRPr="00B64C29">
        <w:rPr>
          <w:sz w:val="24"/>
          <w:szCs w:val="24"/>
        </w:rPr>
        <w:t xml:space="preserve">” </w:t>
      </w:r>
      <w:r w:rsidR="00AD7A0F" w:rsidRPr="00B64C29">
        <w:rPr>
          <w:sz w:val="24"/>
          <w:szCs w:val="24"/>
        </w:rPr>
        <w:t>(</w:t>
      </w:r>
      <w:r w:rsidRPr="00B64C29">
        <w:rPr>
          <w:sz w:val="24"/>
          <w:szCs w:val="24"/>
        </w:rPr>
        <w:t>Plakalovic</w:t>
      </w:r>
      <w:r w:rsidR="00AD7A0F" w:rsidRPr="00B64C29">
        <w:rPr>
          <w:smallCaps/>
          <w:sz w:val="24"/>
          <w:szCs w:val="24"/>
        </w:rPr>
        <w:t xml:space="preserve">, 2012, </w:t>
      </w:r>
      <w:r w:rsidR="00AD7A0F" w:rsidRPr="00B64C29">
        <w:rPr>
          <w:sz w:val="24"/>
          <w:szCs w:val="24"/>
        </w:rPr>
        <w:t>p. 136.).</w:t>
      </w:r>
    </w:p>
    <w:p w:rsidR="001B3E23" w:rsidRPr="00B64C29" w:rsidRDefault="001B3E23" w:rsidP="00AD7A0F">
      <w:pPr>
        <w:pStyle w:val="Felsorols3"/>
        <w:tabs>
          <w:tab w:val="left" w:pos="540"/>
        </w:tabs>
        <w:spacing w:line="480" w:lineRule="auto"/>
        <w:rPr>
          <w:sz w:val="24"/>
          <w:szCs w:val="24"/>
        </w:rPr>
      </w:pPr>
    </w:p>
    <w:p w:rsidR="00AD7A0F" w:rsidRPr="00B64C29" w:rsidRDefault="001B3E23" w:rsidP="00AD7A0F">
      <w:pPr>
        <w:pStyle w:val="Felsorols3"/>
        <w:tabs>
          <w:tab w:val="left" w:pos="540"/>
        </w:tabs>
        <w:spacing w:line="480" w:lineRule="auto"/>
        <w:rPr>
          <w:color w:val="131413"/>
          <w:sz w:val="24"/>
          <w:szCs w:val="24"/>
        </w:rPr>
      </w:pPr>
      <w:r w:rsidRPr="00B64C29">
        <w:rPr>
          <w:color w:val="131413"/>
          <w:sz w:val="24"/>
          <w:szCs w:val="24"/>
        </w:rPr>
        <w:t xml:space="preserve">A pénzügyi kultúra mérésére nem alakult még ki egységes álláspont, például, amikor befektetésekről beszélünk, akkor csak a pénzügyi befektetéseket vizsgáljuk, vagy azt is a pénzügyi kultúra részeként fogjuk fel, hogy továbbképzem magam, ezáltal befektetek a jövőmbe. </w:t>
      </w:r>
    </w:p>
    <w:p w:rsidR="00EA6CE3" w:rsidRPr="00B64C29" w:rsidRDefault="00EA6CE3" w:rsidP="00AD7A0F">
      <w:pPr>
        <w:pStyle w:val="Felsorols3"/>
        <w:tabs>
          <w:tab w:val="left" w:pos="540"/>
        </w:tabs>
        <w:spacing w:line="480" w:lineRule="auto"/>
        <w:rPr>
          <w:color w:val="131413"/>
          <w:sz w:val="24"/>
          <w:szCs w:val="24"/>
        </w:rPr>
      </w:pPr>
    </w:p>
    <w:p w:rsidR="00EA6CE3" w:rsidRPr="00B64C29" w:rsidRDefault="00EA6CE3" w:rsidP="00EA6C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>Lusardi és szerzőtársai fiatalok körében végzett felmérése 1997-ben készült. A diákok megkérdezésén túl az adatbázis tartalmazta a szülőkkel készült interjúkat is, melynek célja az otthoni környezet feltárása volt. A felmérést  2007–2008 között megismételték, amikor a válaszadók 23–28 évesek voltak. A főbb kutatási kérdések az alábbiak voltak:</w:t>
      </w:r>
    </w:p>
    <w:p w:rsidR="00EA6CE3" w:rsidRPr="00B64C29" w:rsidRDefault="00EA6CE3" w:rsidP="00EA6CE3">
      <w:pPr>
        <w:pStyle w:val="Listaszerbekezds"/>
        <w:numPr>
          <w:ilvl w:val="0"/>
          <w:numId w:val="7"/>
        </w:num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>Mennyire tájékozottak a fiatalok a pénzügyi döntések meghozatalához?</w:t>
      </w:r>
    </w:p>
    <w:p w:rsidR="00EA6CE3" w:rsidRPr="00B64C29" w:rsidRDefault="00EA6CE3" w:rsidP="00EA6CE3">
      <w:pPr>
        <w:pStyle w:val="Listaszerbekezds"/>
        <w:numPr>
          <w:ilvl w:val="0"/>
          <w:numId w:val="7"/>
        </w:num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>Milyen meghatározó tényezői vannak a fiatalok pénzügyi műveltségének?</w:t>
      </w:r>
    </w:p>
    <w:p w:rsidR="00EA6CE3" w:rsidRPr="00B64C29" w:rsidRDefault="00EA6CE3" w:rsidP="00EA6CE3">
      <w:pPr>
        <w:pStyle w:val="Listaszerbekezds"/>
        <w:numPr>
          <w:ilvl w:val="0"/>
          <w:numId w:val="7"/>
        </w:num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 xml:space="preserve">Hogyan tudnak ezek az információk segítséget nyújtani a törvényhozóknak? </w:t>
      </w:r>
      <w:r w:rsidRPr="00B64C29">
        <w:rPr>
          <w:rFonts w:ascii="Times New Roman" w:hAnsi="Times New Roman" w:cs="Times New Roman"/>
          <w:bCs/>
          <w:iCs/>
          <w:sz w:val="24"/>
          <w:szCs w:val="24"/>
          <w:lang w:eastAsia="hu-HU"/>
        </w:rPr>
        <w:t>(</w:t>
      </w:r>
      <w:r w:rsidRPr="00B64C29">
        <w:rPr>
          <w:rFonts w:ascii="Times New Roman" w:hAnsi="Times New Roman" w:cs="Times New Roman"/>
          <w:sz w:val="24"/>
          <w:szCs w:val="24"/>
          <w:lang w:eastAsia="hu-HU"/>
        </w:rPr>
        <w:t>Lusardi et al,</w:t>
      </w:r>
      <w:r w:rsidRPr="00B64C29">
        <w:rPr>
          <w:rFonts w:ascii="Times New Roman" w:hAnsi="Times New Roman" w:cs="Times New Roman"/>
          <w:smallCaps/>
          <w:sz w:val="24"/>
          <w:szCs w:val="24"/>
          <w:lang w:eastAsia="hu-HU"/>
        </w:rPr>
        <w:t xml:space="preserve"> 2010,</w:t>
      </w:r>
      <w:r w:rsidRPr="00B64C29">
        <w:rPr>
          <w:rFonts w:ascii="Times New Roman" w:hAnsi="Times New Roman" w:cs="Times New Roman"/>
          <w:sz w:val="24"/>
          <w:szCs w:val="24"/>
          <w:lang w:eastAsia="hu-HU"/>
        </w:rPr>
        <w:t xml:space="preserve"> 358</w:t>
      </w:r>
      <w:r w:rsidRPr="00B64C29">
        <w:rPr>
          <w:rFonts w:ascii="Times New Roman" w:hAnsi="Times New Roman" w:cs="Times New Roman"/>
          <w:sz w:val="24"/>
          <w:szCs w:val="24"/>
        </w:rPr>
        <w:t>–</w:t>
      </w:r>
      <w:r w:rsidRPr="00B64C29">
        <w:rPr>
          <w:rFonts w:ascii="Times New Roman" w:hAnsi="Times New Roman" w:cs="Times New Roman"/>
          <w:sz w:val="24"/>
          <w:szCs w:val="24"/>
          <w:lang w:eastAsia="hu-HU"/>
        </w:rPr>
        <w:t>359. o.</w:t>
      </w:r>
      <w:r w:rsidRPr="00B64C29">
        <w:rPr>
          <w:rFonts w:ascii="Times New Roman" w:hAnsi="Times New Roman" w:cs="Times New Roman"/>
          <w:smallCaps/>
          <w:sz w:val="24"/>
          <w:szCs w:val="24"/>
          <w:lang w:eastAsia="hu-HU"/>
        </w:rPr>
        <w:t>)</w:t>
      </w:r>
    </w:p>
    <w:p w:rsidR="00EA6CE3" w:rsidRPr="00B64C29" w:rsidRDefault="00EA6CE3" w:rsidP="00AD7A0F">
      <w:pPr>
        <w:pStyle w:val="Felsorols3"/>
        <w:tabs>
          <w:tab w:val="left" w:pos="540"/>
        </w:tabs>
        <w:spacing w:line="480" w:lineRule="auto"/>
        <w:rPr>
          <w:sz w:val="24"/>
          <w:szCs w:val="24"/>
        </w:rPr>
      </w:pPr>
    </w:p>
    <w:p w:rsidR="00AD7A0F" w:rsidRPr="00B64C29" w:rsidRDefault="00DB4E60" w:rsidP="00AD7A0F">
      <w:pPr>
        <w:pStyle w:val="Felsorols3"/>
        <w:tabs>
          <w:tab w:val="left" w:pos="540"/>
        </w:tabs>
        <w:spacing w:line="480" w:lineRule="auto"/>
        <w:rPr>
          <w:sz w:val="24"/>
          <w:szCs w:val="24"/>
        </w:rPr>
      </w:pPr>
      <w:r w:rsidRPr="00B64C29">
        <w:rPr>
          <w:sz w:val="24"/>
          <w:szCs w:val="24"/>
        </w:rPr>
        <w:t xml:space="preserve">Remund </w:t>
      </w:r>
      <w:r w:rsidR="001B3E23" w:rsidRPr="00B64C29">
        <w:rPr>
          <w:sz w:val="24"/>
          <w:szCs w:val="24"/>
        </w:rPr>
        <w:t xml:space="preserve">(2010) </w:t>
      </w:r>
      <w:r w:rsidRPr="00B64C29">
        <w:rPr>
          <w:sz w:val="24"/>
          <w:szCs w:val="24"/>
        </w:rPr>
        <w:t xml:space="preserve">tanulmányában </w:t>
      </w:r>
      <w:r w:rsidR="001B3E23" w:rsidRPr="00B64C29">
        <w:rPr>
          <w:sz w:val="24"/>
          <w:szCs w:val="24"/>
        </w:rPr>
        <w:t xml:space="preserve">áttekintette a </w:t>
      </w:r>
      <w:r w:rsidRPr="00B64C29">
        <w:rPr>
          <w:sz w:val="24"/>
          <w:szCs w:val="24"/>
        </w:rPr>
        <w:t xml:space="preserve">2000 óta </w:t>
      </w:r>
      <w:r w:rsidR="001B3E23" w:rsidRPr="00B64C29">
        <w:rPr>
          <w:sz w:val="24"/>
          <w:szCs w:val="24"/>
        </w:rPr>
        <w:t>született pénzügyi kultúra meghatározásokat. A meghatározásokban öt közös di</w:t>
      </w:r>
      <w:r w:rsidR="00C4725D" w:rsidRPr="00B64C29">
        <w:rPr>
          <w:sz w:val="24"/>
          <w:szCs w:val="24"/>
        </w:rPr>
        <w:t>me</w:t>
      </w:r>
      <w:r w:rsidR="001B3E23" w:rsidRPr="00B64C29">
        <w:rPr>
          <w:sz w:val="24"/>
          <w:szCs w:val="24"/>
        </w:rPr>
        <w:t xml:space="preserve">nziót talált: </w:t>
      </w:r>
    </w:p>
    <w:p w:rsidR="00AD7A0F" w:rsidRPr="00B64C29" w:rsidRDefault="00DB4E60" w:rsidP="00AD7A0F">
      <w:pPr>
        <w:numPr>
          <w:ilvl w:val="0"/>
          <w:numId w:val="2"/>
        </w:numPr>
        <w:tabs>
          <w:tab w:val="clear" w:pos="1800"/>
        </w:tabs>
        <w:spacing w:after="0" w:line="48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i/>
          <w:sz w:val="24"/>
          <w:szCs w:val="24"/>
        </w:rPr>
        <w:t>A pénzügyi szolgáltatások közötti jártasság</w:t>
      </w:r>
    </w:p>
    <w:p w:rsidR="00AD7A0F" w:rsidRPr="00B64C29" w:rsidRDefault="00DB4E60" w:rsidP="00AD7A0F">
      <w:pPr>
        <w:numPr>
          <w:ilvl w:val="0"/>
          <w:numId w:val="2"/>
        </w:numPr>
        <w:tabs>
          <w:tab w:val="clear" w:pos="1800"/>
        </w:tabs>
        <w:spacing w:after="0" w:line="48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i/>
          <w:sz w:val="24"/>
          <w:szCs w:val="24"/>
        </w:rPr>
        <w:t>Kommunikációs képesség</w:t>
      </w:r>
      <w:r w:rsidRPr="00B64C29">
        <w:rPr>
          <w:rFonts w:ascii="Times New Roman" w:hAnsi="Times New Roman" w:cs="Times New Roman"/>
          <w:sz w:val="24"/>
          <w:szCs w:val="24"/>
        </w:rPr>
        <w:t xml:space="preserve"> a pénzügyi elképzelésekről.</w:t>
      </w:r>
    </w:p>
    <w:p w:rsidR="00AD7A0F" w:rsidRPr="00B64C29" w:rsidRDefault="00DB4E60" w:rsidP="00AD7A0F">
      <w:pPr>
        <w:numPr>
          <w:ilvl w:val="0"/>
          <w:numId w:val="2"/>
        </w:numPr>
        <w:tabs>
          <w:tab w:val="clear" w:pos="1800"/>
        </w:tabs>
        <w:spacing w:after="0" w:line="48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i/>
          <w:sz w:val="24"/>
          <w:szCs w:val="24"/>
        </w:rPr>
        <w:t>A személyes pénzügyek irányítása</w:t>
      </w:r>
      <w:r w:rsidRPr="00B64C29">
        <w:rPr>
          <w:rFonts w:ascii="Times New Roman" w:hAnsi="Times New Roman" w:cs="Times New Roman"/>
          <w:sz w:val="24"/>
          <w:szCs w:val="24"/>
        </w:rPr>
        <w:t>, kezelése</w:t>
      </w:r>
    </w:p>
    <w:p w:rsidR="00AD7A0F" w:rsidRPr="00B64C29" w:rsidRDefault="00DB4E60" w:rsidP="00AD7A0F">
      <w:pPr>
        <w:numPr>
          <w:ilvl w:val="0"/>
          <w:numId w:val="2"/>
        </w:numPr>
        <w:tabs>
          <w:tab w:val="clear" w:pos="1800"/>
        </w:tabs>
        <w:spacing w:after="0" w:line="48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i/>
          <w:sz w:val="24"/>
          <w:szCs w:val="24"/>
        </w:rPr>
        <w:t>Pénzügyi döntéshozatali képesség</w:t>
      </w:r>
    </w:p>
    <w:p w:rsidR="00AD7A0F" w:rsidRPr="00B64C29" w:rsidRDefault="00DB4E60" w:rsidP="00AD7A0F">
      <w:pPr>
        <w:numPr>
          <w:ilvl w:val="0"/>
          <w:numId w:val="2"/>
        </w:numPr>
        <w:tabs>
          <w:tab w:val="clear" w:pos="1800"/>
        </w:tabs>
        <w:spacing w:after="0" w:line="48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i/>
          <w:sz w:val="24"/>
          <w:szCs w:val="24"/>
        </w:rPr>
        <w:t>Magabiztosság</w:t>
      </w:r>
      <w:r w:rsidRPr="00B64C29">
        <w:rPr>
          <w:rFonts w:ascii="Times New Roman" w:hAnsi="Times New Roman" w:cs="Times New Roman"/>
          <w:sz w:val="24"/>
          <w:szCs w:val="24"/>
        </w:rPr>
        <w:t>.</w:t>
      </w:r>
    </w:p>
    <w:p w:rsidR="00AD7A0F" w:rsidRPr="00B64C29" w:rsidRDefault="00AD7A0F" w:rsidP="00AD7A0F">
      <w:pPr>
        <w:pStyle w:val="Felsorols3"/>
        <w:tabs>
          <w:tab w:val="left" w:pos="540"/>
        </w:tabs>
        <w:spacing w:line="480" w:lineRule="auto"/>
        <w:rPr>
          <w:sz w:val="24"/>
          <w:szCs w:val="24"/>
        </w:rPr>
      </w:pPr>
    </w:p>
    <w:p w:rsidR="00AD7A0F" w:rsidRPr="00B64C29" w:rsidRDefault="00AD7A0F" w:rsidP="00AD7A0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lastRenderedPageBreak/>
        <w:t>A pénzügyi tudás, a képességek, az egyének megbízhatósága és magabiztossága, valamint motivációja mind szükségesek ahhoz, hogy az emberek hatékonyan tudják kezelni a pénzügyeiket. Ez utóbbi tulajdonság, a cselekvésre való késztetés (motiváció) igen ritkán olvasható a fogalmi meghatározások szakirodalmában.</w:t>
      </w:r>
      <w:r w:rsidRPr="00B64C29">
        <w:rPr>
          <w:rFonts w:ascii="Times New Roman" w:hAnsi="Times New Roman" w:cs="Times New Roman"/>
          <w:sz w:val="24"/>
          <w:szCs w:val="24"/>
          <w:lang w:eastAsia="hu-HU"/>
        </w:rPr>
        <w:t xml:space="preserve"> Egy hazai tanulmány szerint a tudatos pénzügyi magatartás fogalma napjainkban egyre inkább előtérbe kerül. A felelős (tudatos) magatartásra nincs egységesen elfogadott definíció a szakirodalomban. A tudatos pénzügyi magatartás dimenziói: „a célkitűzés, a tervezés, a megtakarítás, a jövőorientáció, az ésszerű költekezés és a költések ellenőrzése, valamint a kommunikáció a pénzügyekről.” </w:t>
      </w:r>
      <w:r w:rsidRPr="00B64C29">
        <w:rPr>
          <w:rFonts w:ascii="Times New Roman" w:hAnsi="Times New Roman" w:cs="Times New Roman"/>
          <w:sz w:val="24"/>
          <w:szCs w:val="24"/>
        </w:rPr>
        <w:t>(Zsótér</w:t>
      </w:r>
      <w:r w:rsidRPr="00B64C29">
        <w:rPr>
          <w:rFonts w:ascii="Times New Roman" w:hAnsi="Times New Roman" w:cs="Times New Roman"/>
          <w:smallCaps/>
          <w:sz w:val="24"/>
          <w:szCs w:val="24"/>
        </w:rPr>
        <w:t xml:space="preserve">, 2013, </w:t>
      </w:r>
      <w:r w:rsidR="00B96736" w:rsidRPr="00B64C29">
        <w:rPr>
          <w:rFonts w:ascii="Times New Roman" w:hAnsi="Times New Roman" w:cs="Times New Roman"/>
          <w:smallCaps/>
          <w:sz w:val="24"/>
          <w:szCs w:val="24"/>
        </w:rPr>
        <w:t xml:space="preserve">p. </w:t>
      </w:r>
      <w:r w:rsidRPr="00B64C29">
        <w:rPr>
          <w:rFonts w:ascii="Times New Roman" w:hAnsi="Times New Roman" w:cs="Times New Roman"/>
          <w:sz w:val="24"/>
          <w:szCs w:val="24"/>
        </w:rPr>
        <w:t>675</w:t>
      </w:r>
      <w:r w:rsidRPr="00B64C29">
        <w:rPr>
          <w:rFonts w:ascii="Times New Roman" w:hAnsi="Times New Roman" w:cs="Times New Roman"/>
          <w:smallCaps/>
          <w:sz w:val="24"/>
          <w:szCs w:val="24"/>
        </w:rPr>
        <w:t xml:space="preserve">) </w:t>
      </w:r>
      <w:r w:rsidRPr="00B64C29">
        <w:rPr>
          <w:rFonts w:ascii="Times New Roman" w:hAnsi="Times New Roman" w:cs="Times New Roman"/>
          <w:sz w:val="24"/>
          <w:szCs w:val="24"/>
        </w:rPr>
        <w:t>A döntéshozatali képesség ebből a megfogalmazásból is hiányzik.</w:t>
      </w:r>
    </w:p>
    <w:p w:rsidR="00AD7A0F" w:rsidRPr="00B64C29" w:rsidRDefault="00AD7A0F" w:rsidP="00AD7A0F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D7A0F" w:rsidRPr="00B64C29" w:rsidRDefault="00AD7A0F" w:rsidP="00AD7A0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  <w:lang w:eastAsia="hu-HU"/>
        </w:rPr>
        <w:t xml:space="preserve">A koncepcionális meghatározásba beleilleszthető a Magyar Nemzeti Bank 2008-ban megjelent definíciója, mely szerint a pénzügyi kultúra nem más, mint </w:t>
      </w:r>
      <w:r w:rsidR="00DB4E60" w:rsidRPr="00B64C29">
        <w:rPr>
          <w:rFonts w:ascii="Times New Roman" w:hAnsi="Times New Roman" w:cs="Times New Roman"/>
          <w:i/>
          <w:sz w:val="24"/>
          <w:szCs w:val="24"/>
          <w:lang w:eastAsia="hu-HU"/>
        </w:rPr>
        <w:t xml:space="preserve">„a </w:t>
      </w:r>
      <w:r w:rsidR="00DB4E60" w:rsidRPr="00B64C29">
        <w:rPr>
          <w:rFonts w:ascii="Times New Roman" w:hAnsi="Times New Roman" w:cs="Times New Roman"/>
          <w:i/>
          <w:sz w:val="24"/>
          <w:szCs w:val="24"/>
        </w:rPr>
        <w:t xml:space="preserve">pénzügyi ismeretek és készségek olyan szintje, amelynek segítségével az egyének képesek a tudatos és körültekintő döntéseikhez szükséges alapvető pénzügyi információkat azonosítani, majd azok megszerzése után azokat értelmezni, és ez alapján döntést hozni, felmérve döntésük lehetséges jövőbeni pénzügyi, illetve egyéb következményeit.” </w:t>
      </w:r>
      <w:r w:rsidRPr="00B64C29">
        <w:rPr>
          <w:rFonts w:ascii="Times New Roman" w:hAnsi="Times New Roman" w:cs="Times New Roman"/>
          <w:sz w:val="24"/>
          <w:szCs w:val="24"/>
        </w:rPr>
        <w:t xml:space="preserve">(MNB-PSZÁF, 2008, </w:t>
      </w:r>
      <w:r w:rsidR="00B96736" w:rsidRPr="00B64C29">
        <w:rPr>
          <w:rFonts w:ascii="Times New Roman" w:hAnsi="Times New Roman" w:cs="Times New Roman"/>
          <w:sz w:val="24"/>
          <w:szCs w:val="24"/>
        </w:rPr>
        <w:t xml:space="preserve">p. </w:t>
      </w:r>
      <w:r w:rsidRPr="00B64C29">
        <w:rPr>
          <w:rFonts w:ascii="Times New Roman" w:hAnsi="Times New Roman" w:cs="Times New Roman"/>
          <w:sz w:val="24"/>
          <w:szCs w:val="24"/>
        </w:rPr>
        <w:t xml:space="preserve">1) Tehát az egyének </w:t>
      </w:r>
      <w:r w:rsidR="00B96736" w:rsidRPr="00B64C29">
        <w:rPr>
          <w:rFonts w:ascii="Times New Roman" w:hAnsi="Times New Roman" w:cs="Times New Roman"/>
          <w:sz w:val="24"/>
          <w:szCs w:val="24"/>
        </w:rPr>
        <w:t>„</w:t>
      </w:r>
      <w:r w:rsidRPr="00B64C29">
        <w:rPr>
          <w:rFonts w:ascii="Times New Roman" w:hAnsi="Times New Roman" w:cs="Times New Roman"/>
          <w:sz w:val="24"/>
          <w:szCs w:val="24"/>
        </w:rPr>
        <w:t>képesek felmérni a kockázatot, valamint a döntésükben rejlő bizonytalanságot</w:t>
      </w:r>
      <w:r w:rsidR="00B96736" w:rsidRPr="00B64C29">
        <w:rPr>
          <w:rFonts w:ascii="Times New Roman" w:hAnsi="Times New Roman" w:cs="Times New Roman"/>
          <w:sz w:val="24"/>
          <w:szCs w:val="24"/>
        </w:rPr>
        <w:t>” (Huzdik</w:t>
      </w:r>
      <w:r w:rsidR="00554727" w:rsidRPr="00B64C29">
        <w:rPr>
          <w:rFonts w:ascii="Times New Roman" w:hAnsi="Times New Roman" w:cs="Times New Roman"/>
          <w:sz w:val="24"/>
          <w:szCs w:val="24"/>
        </w:rPr>
        <w:t xml:space="preserve"> et al., </w:t>
      </w:r>
      <w:r w:rsidR="00B96736" w:rsidRPr="00B64C29">
        <w:rPr>
          <w:rFonts w:ascii="Times New Roman" w:hAnsi="Times New Roman" w:cs="Times New Roman"/>
          <w:sz w:val="24"/>
          <w:szCs w:val="24"/>
        </w:rPr>
        <w:t>2014, p. 476)</w:t>
      </w:r>
      <w:r w:rsidRPr="00B64C29">
        <w:rPr>
          <w:rFonts w:ascii="Times New Roman" w:hAnsi="Times New Roman" w:cs="Times New Roman"/>
          <w:sz w:val="24"/>
          <w:szCs w:val="24"/>
        </w:rPr>
        <w:t>. Kiemelendő a megfogalmazásból a döntések eredménye, mely néhány, korábban említett definícióból hiányzott.</w:t>
      </w:r>
    </w:p>
    <w:p w:rsidR="00BB55F9" w:rsidRPr="00B64C29" w:rsidRDefault="00BB55F9" w:rsidP="00AD7A0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A0F" w:rsidRPr="00B64C29" w:rsidRDefault="00BB55F9" w:rsidP="00AD7A0F">
      <w:pPr>
        <w:pStyle w:val="Felsorols3"/>
        <w:tabs>
          <w:tab w:val="left" w:pos="540"/>
        </w:tabs>
        <w:spacing w:line="480" w:lineRule="auto"/>
        <w:ind w:firstLine="0"/>
        <w:rPr>
          <w:sz w:val="24"/>
          <w:szCs w:val="24"/>
        </w:rPr>
      </w:pPr>
      <w:r w:rsidRPr="00B64C29">
        <w:rPr>
          <w:sz w:val="24"/>
          <w:szCs w:val="24"/>
        </w:rPr>
        <w:t>Huston 71 tanulmányt vizsgált, amelyek közül több mint 50 nem tudta meghatározni a pénzügyi kultúra koncepcióját. A fennmaradó esetekben találhatóak definíciók, melyekben nyolc különböző jelentést fogalmaztak meg. Az elemzett tanulmányok közel fele nem különíti el élesen a pénzügyi tudást és a pénzügyi kultúrát. A fogalom pontatlan meghatározása indokolja azt, hogy a pénzügyi kultúrát nem lehet egy szóval meghatározni (Huston,</w:t>
      </w:r>
      <w:r w:rsidRPr="00B64C29">
        <w:rPr>
          <w:smallCaps/>
          <w:sz w:val="24"/>
          <w:szCs w:val="24"/>
        </w:rPr>
        <w:t xml:space="preserve"> 2010)</w:t>
      </w:r>
      <w:r w:rsidRPr="00B64C29">
        <w:rPr>
          <w:sz w:val="24"/>
          <w:szCs w:val="24"/>
        </w:rPr>
        <w:t>.</w:t>
      </w:r>
    </w:p>
    <w:p w:rsidR="00426B20" w:rsidRPr="00B64C29" w:rsidRDefault="00AD7A0F" w:rsidP="00AD7A0F">
      <w:pPr>
        <w:pStyle w:val="Felsorols3"/>
        <w:tabs>
          <w:tab w:val="left" w:pos="540"/>
        </w:tabs>
        <w:spacing w:line="480" w:lineRule="auto"/>
        <w:ind w:firstLine="0"/>
        <w:rPr>
          <w:sz w:val="24"/>
          <w:szCs w:val="24"/>
        </w:rPr>
      </w:pPr>
      <w:r w:rsidRPr="00B64C29">
        <w:rPr>
          <w:sz w:val="24"/>
          <w:szCs w:val="24"/>
        </w:rPr>
        <w:lastRenderedPageBreak/>
        <w:t>Az említett kutatások egy részében a pénzügyi kultúra a pénzügyi tudásra épül. Más tanulmányok azonban több összetevőből próbálják meghatározni a fogalmat: szerepel benne a döntéshozatali képesség, a magabiztosság. A különböző meghatározásokban több közös témakör található</w:t>
      </w:r>
      <w:r w:rsidR="00426B20" w:rsidRPr="00B64C29">
        <w:rPr>
          <w:sz w:val="24"/>
          <w:szCs w:val="24"/>
        </w:rPr>
        <w:t xml:space="preserve"> (Huston 2010)</w:t>
      </w:r>
    </w:p>
    <w:p w:rsidR="00426B20" w:rsidRPr="00B64C29" w:rsidRDefault="00466629" w:rsidP="00426B20">
      <w:pPr>
        <w:pStyle w:val="Listaszerbekezds"/>
        <w:numPr>
          <w:ilvl w:val="0"/>
          <w:numId w:val="6"/>
        </w:num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i/>
          <w:sz w:val="24"/>
          <w:szCs w:val="24"/>
          <w:lang w:eastAsia="hu-HU"/>
        </w:rPr>
        <w:t>Alapvető pénzügyi kérdések</w:t>
      </w:r>
      <w:r w:rsidR="00426B20" w:rsidRPr="00B64C29">
        <w:rPr>
          <w:rFonts w:ascii="Times New Roman" w:hAnsi="Times New Roman" w:cs="Times New Roman"/>
          <w:sz w:val="24"/>
          <w:szCs w:val="24"/>
          <w:lang w:eastAsia="hu-HU"/>
        </w:rPr>
        <w:t>;</w:t>
      </w:r>
    </w:p>
    <w:p w:rsidR="00426B20" w:rsidRPr="00B64C29" w:rsidRDefault="00466629" w:rsidP="00426B20">
      <w:pPr>
        <w:pStyle w:val="Listaszerbekezds"/>
        <w:numPr>
          <w:ilvl w:val="0"/>
          <w:numId w:val="6"/>
        </w:num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i/>
          <w:sz w:val="24"/>
          <w:szCs w:val="24"/>
          <w:lang w:eastAsia="hu-HU"/>
        </w:rPr>
        <w:t>Hitelfelvétel</w:t>
      </w:r>
      <w:r w:rsidR="00426B20" w:rsidRPr="00B64C29">
        <w:rPr>
          <w:rFonts w:ascii="Times New Roman" w:hAnsi="Times New Roman" w:cs="Times New Roman"/>
          <w:sz w:val="24"/>
          <w:szCs w:val="24"/>
          <w:lang w:eastAsia="hu-HU"/>
        </w:rPr>
        <w:t>;</w:t>
      </w:r>
    </w:p>
    <w:p w:rsidR="00426B20" w:rsidRPr="00B64C29" w:rsidRDefault="00426B20" w:rsidP="00426B20">
      <w:pPr>
        <w:pStyle w:val="Listaszerbekezds"/>
        <w:numPr>
          <w:ilvl w:val="0"/>
          <w:numId w:val="6"/>
        </w:num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B64C29">
        <w:rPr>
          <w:rFonts w:ascii="Times New Roman" w:hAnsi="Times New Roman" w:cs="Times New Roman"/>
          <w:i/>
          <w:sz w:val="24"/>
          <w:szCs w:val="24"/>
          <w:lang w:eastAsia="hu-HU"/>
        </w:rPr>
        <w:t>Befektetés</w:t>
      </w:r>
      <w:r w:rsidRPr="00B64C29">
        <w:rPr>
          <w:rFonts w:ascii="Times New Roman" w:hAnsi="Times New Roman" w:cs="Times New Roman"/>
          <w:sz w:val="24"/>
          <w:szCs w:val="24"/>
          <w:lang w:eastAsia="hu-HU"/>
        </w:rPr>
        <w:t>, megtakarítás;</w:t>
      </w:r>
    </w:p>
    <w:p w:rsidR="00426B20" w:rsidRPr="00B64C29" w:rsidRDefault="00426B20" w:rsidP="00426B20">
      <w:pPr>
        <w:pStyle w:val="Listaszerbekezds"/>
        <w:numPr>
          <w:ilvl w:val="0"/>
          <w:numId w:val="6"/>
        </w:num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B64C29">
        <w:rPr>
          <w:rFonts w:ascii="Times New Roman" w:hAnsi="Times New Roman" w:cs="Times New Roman"/>
          <w:i/>
          <w:sz w:val="24"/>
          <w:szCs w:val="24"/>
          <w:lang w:eastAsia="hu-HU"/>
        </w:rPr>
        <w:t>Erőforrások megvédése:</w:t>
      </w:r>
      <w:r w:rsidRPr="00B64C29">
        <w:rPr>
          <w:rFonts w:ascii="Times New Roman" w:hAnsi="Times New Roman" w:cs="Times New Roman"/>
          <w:sz w:val="24"/>
          <w:szCs w:val="24"/>
          <w:lang w:eastAsia="hu-HU"/>
        </w:rPr>
        <w:t xml:space="preserve"> biztosítási termékek, egyéb pénzkezelési technikák.</w:t>
      </w:r>
    </w:p>
    <w:p w:rsidR="00426B20" w:rsidRPr="00B64C29" w:rsidRDefault="00426B20" w:rsidP="00AD7A0F">
      <w:pPr>
        <w:pStyle w:val="Felsorols3"/>
        <w:tabs>
          <w:tab w:val="left" w:pos="540"/>
        </w:tabs>
        <w:spacing w:line="480" w:lineRule="auto"/>
        <w:ind w:firstLine="0"/>
        <w:rPr>
          <w:sz w:val="24"/>
          <w:szCs w:val="24"/>
          <w:shd w:val="clear" w:color="auto" w:fill="FFFFFF"/>
        </w:rPr>
      </w:pPr>
    </w:p>
    <w:p w:rsidR="00AD7A0F" w:rsidRPr="00B64C29" w:rsidRDefault="00482FC2" w:rsidP="00AD7A0F">
      <w:pPr>
        <w:pStyle w:val="Felsorols3"/>
        <w:tabs>
          <w:tab w:val="left" w:pos="540"/>
        </w:tabs>
        <w:spacing w:line="480" w:lineRule="auto"/>
        <w:ind w:firstLine="0"/>
        <w:rPr>
          <w:sz w:val="24"/>
          <w:szCs w:val="24"/>
          <w:shd w:val="clear" w:color="auto" w:fill="FFFFFF"/>
        </w:rPr>
      </w:pPr>
      <w:r w:rsidRPr="00B64C29">
        <w:rPr>
          <w:sz w:val="24"/>
          <w:szCs w:val="24"/>
          <w:shd w:val="clear" w:color="auto" w:fill="FFFFFF"/>
        </w:rPr>
        <w:t xml:space="preserve">Emellett számos esetben megjelennek </w:t>
      </w:r>
      <w:r w:rsidR="00AD7A0F" w:rsidRPr="00B64C29">
        <w:rPr>
          <w:sz w:val="24"/>
          <w:szCs w:val="24"/>
          <w:shd w:val="clear" w:color="auto" w:fill="FFFFFF"/>
        </w:rPr>
        <w:t>infláció</w:t>
      </w:r>
      <w:r w:rsidRPr="00B64C29">
        <w:rPr>
          <w:sz w:val="24"/>
          <w:szCs w:val="24"/>
          <w:shd w:val="clear" w:color="auto" w:fill="FFFFFF"/>
        </w:rPr>
        <w:t>hoz</w:t>
      </w:r>
      <w:r w:rsidR="00AD7A0F" w:rsidRPr="00B64C29">
        <w:rPr>
          <w:sz w:val="24"/>
          <w:szCs w:val="24"/>
          <w:shd w:val="clear" w:color="auto" w:fill="FFFFFF"/>
        </w:rPr>
        <w:t>, diverzifikáció</w:t>
      </w:r>
      <w:r w:rsidRPr="00B64C29">
        <w:rPr>
          <w:sz w:val="24"/>
          <w:szCs w:val="24"/>
          <w:shd w:val="clear" w:color="auto" w:fill="FFFFFF"/>
        </w:rPr>
        <w:t>hoz</w:t>
      </w:r>
      <w:r w:rsidR="00AD7A0F" w:rsidRPr="00B64C29">
        <w:rPr>
          <w:sz w:val="24"/>
          <w:szCs w:val="24"/>
          <w:shd w:val="clear" w:color="auto" w:fill="FFFFFF"/>
        </w:rPr>
        <w:t>, kamatos kamat</w:t>
      </w:r>
      <w:r w:rsidRPr="00B64C29">
        <w:rPr>
          <w:sz w:val="24"/>
          <w:szCs w:val="24"/>
          <w:shd w:val="clear" w:color="auto" w:fill="FFFFFF"/>
        </w:rPr>
        <w:t>hoz kötődő kérdések is</w:t>
      </w:r>
      <w:r w:rsidR="00AD7A0F" w:rsidRPr="00B64C29">
        <w:rPr>
          <w:sz w:val="24"/>
          <w:szCs w:val="24"/>
          <w:shd w:val="clear" w:color="auto" w:fill="FFFFFF"/>
        </w:rPr>
        <w:t>.</w:t>
      </w:r>
    </w:p>
    <w:p w:rsidR="00426B20" w:rsidRPr="00B64C29" w:rsidRDefault="00426B20" w:rsidP="00AD7A0F">
      <w:pPr>
        <w:pStyle w:val="Felsorols3"/>
        <w:tabs>
          <w:tab w:val="left" w:pos="540"/>
        </w:tabs>
        <w:spacing w:line="480" w:lineRule="auto"/>
        <w:ind w:firstLine="0"/>
        <w:rPr>
          <w:sz w:val="24"/>
          <w:szCs w:val="24"/>
        </w:rPr>
      </w:pPr>
    </w:p>
    <w:p w:rsidR="00426B20" w:rsidRPr="00B64C29" w:rsidRDefault="00426B20" w:rsidP="00AD7A0F">
      <w:pPr>
        <w:pStyle w:val="Felsorols3"/>
        <w:tabs>
          <w:tab w:val="left" w:pos="540"/>
        </w:tabs>
        <w:spacing w:line="480" w:lineRule="auto"/>
        <w:ind w:firstLine="0"/>
        <w:rPr>
          <w:sz w:val="24"/>
          <w:szCs w:val="24"/>
        </w:rPr>
      </w:pPr>
      <w:r w:rsidRPr="00B64C29">
        <w:rPr>
          <w:sz w:val="24"/>
          <w:szCs w:val="24"/>
        </w:rPr>
        <w:t xml:space="preserve">Lusardi egyik tanulmányában szintén a számolási készség fontosságára hívja fel a figyelmet. Számos kutatás bizonyítja, hogy a számolási képesség kapcsolatban áll a pénzügyi döntéshozatallal, valamint az egyének felelőssége a megtakarításokkal kapcsolatosan folyamatosan emelkedik </w:t>
      </w:r>
      <w:r w:rsidRPr="00B64C29">
        <w:rPr>
          <w:color w:val="131413"/>
          <w:sz w:val="24"/>
          <w:szCs w:val="24"/>
        </w:rPr>
        <w:t>(</w:t>
      </w:r>
      <w:r w:rsidRPr="00B64C29">
        <w:rPr>
          <w:sz w:val="24"/>
          <w:szCs w:val="24"/>
        </w:rPr>
        <w:t>Lusardi, 2012, p. 10), gondoljunk akár csak a kamatok számítására, a százalékszámításra. Mivel ezeknek a képességeknek a fejlesztése felnőtt korban igen nehéz, ezért fontos, hogy a matematikai készségek fejlesztését már az iskolában elkezdjék.</w:t>
      </w:r>
    </w:p>
    <w:p w:rsidR="00426B20" w:rsidRPr="00B64C29" w:rsidRDefault="00426B20" w:rsidP="00AD7A0F">
      <w:pPr>
        <w:pStyle w:val="Felsorols3"/>
        <w:tabs>
          <w:tab w:val="left" w:pos="540"/>
        </w:tabs>
        <w:spacing w:line="480" w:lineRule="auto"/>
        <w:ind w:firstLine="0"/>
        <w:rPr>
          <w:sz w:val="24"/>
          <w:szCs w:val="24"/>
        </w:rPr>
      </w:pPr>
    </w:p>
    <w:p w:rsidR="00426B20" w:rsidRPr="00B64C29" w:rsidRDefault="00426B20" w:rsidP="00426B20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B64C29">
        <w:rPr>
          <w:rFonts w:ascii="Times New Roman" w:hAnsi="Times New Roman" w:cs="Times New Roman"/>
          <w:sz w:val="24"/>
          <w:szCs w:val="24"/>
          <w:lang w:eastAsia="hu-HU"/>
        </w:rPr>
        <w:t xml:space="preserve">A szakirodalom a vizsgálandó részterületekben nagyrészt egyetért. Vannak olyan kutatások, amelyek kevesebb kérdéskört vizsgálnak, mert inkább bizonyos kérdéscsoportokra szeretnének koncentrálni. Ahhoz, hogy komplex kép alakuljon ki a pénzügyi kultúráról, érdemes a témakörök nagy részét lefedni. Ennek megfelelően az Econventio-teszt a komplexebb mérési módot követi az alábbi hat terület vizsgálatával: banki szolgáltatások, </w:t>
      </w:r>
      <w:r w:rsidRPr="00B64C29">
        <w:rPr>
          <w:rFonts w:ascii="Times New Roman" w:hAnsi="Times New Roman" w:cs="Times New Roman"/>
          <w:sz w:val="24"/>
          <w:szCs w:val="24"/>
          <w:lang w:eastAsia="hu-HU"/>
        </w:rPr>
        <w:lastRenderedPageBreak/>
        <w:t>megtakarítások és befektetések, hitelezés, munka világa, általános gazdasági ismeretek, biztosítás és nyugdíj.</w:t>
      </w:r>
    </w:p>
    <w:p w:rsidR="00426B20" w:rsidRPr="00B64C29" w:rsidRDefault="00426B20" w:rsidP="00AD7A0F">
      <w:pPr>
        <w:pStyle w:val="Felsorols3"/>
        <w:tabs>
          <w:tab w:val="left" w:pos="540"/>
        </w:tabs>
        <w:spacing w:line="480" w:lineRule="auto"/>
        <w:ind w:firstLine="0"/>
        <w:rPr>
          <w:sz w:val="24"/>
          <w:szCs w:val="24"/>
        </w:rPr>
      </w:pPr>
    </w:p>
    <w:p w:rsidR="00B67B9E" w:rsidRPr="00B64C29" w:rsidRDefault="00B67B9E" w:rsidP="00C4725D">
      <w:pPr>
        <w:pStyle w:val="Felsorols3"/>
        <w:tabs>
          <w:tab w:val="left" w:pos="540"/>
        </w:tabs>
        <w:spacing w:line="480" w:lineRule="auto"/>
        <w:ind w:firstLine="0"/>
        <w:rPr>
          <w:sz w:val="24"/>
          <w:szCs w:val="24"/>
        </w:rPr>
      </w:pPr>
      <w:r w:rsidRPr="00B64C29">
        <w:rPr>
          <w:sz w:val="24"/>
          <w:szCs w:val="24"/>
        </w:rPr>
        <w:t xml:space="preserve">Valamivel kapcsolatos tudás vizsgálata történhet önbevallással, illetve a tudást mérő mérőeszköz segítségével is. Ekkor fontos, hogy a mérőeszközbe be legyenek építve a főbb vizsgálati területek. Például </w:t>
      </w:r>
      <w:r w:rsidRPr="00B64C29">
        <w:rPr>
          <w:sz w:val="24"/>
          <w:szCs w:val="24"/>
          <w:shd w:val="clear" w:color="auto" w:fill="FFFFFF"/>
        </w:rPr>
        <w:t xml:space="preserve">Béres et al., 2013, p. 3.) cikkében </w:t>
      </w:r>
      <w:r w:rsidRPr="00B64C29">
        <w:rPr>
          <w:sz w:val="24"/>
          <w:szCs w:val="24"/>
        </w:rPr>
        <w:t xml:space="preserve">a megtakarítás, befektetés, hitel, kalkulációs készség jelennek meg. </w:t>
      </w:r>
    </w:p>
    <w:p w:rsidR="00AD7A0F" w:rsidRPr="00B64C29" w:rsidRDefault="00AD7A0F" w:rsidP="00C4725D">
      <w:pPr>
        <w:pStyle w:val="Felsorols3"/>
        <w:tabs>
          <w:tab w:val="left" w:pos="540"/>
        </w:tabs>
        <w:spacing w:line="480" w:lineRule="auto"/>
        <w:ind w:firstLine="0"/>
        <w:rPr>
          <w:sz w:val="24"/>
          <w:szCs w:val="24"/>
        </w:rPr>
      </w:pPr>
    </w:p>
    <w:p w:rsidR="00AD7A0F" w:rsidRPr="00B64C29" w:rsidRDefault="00B25D12" w:rsidP="00AD7A0F">
      <w:pPr>
        <w:spacing w:after="0" w:line="480" w:lineRule="auto"/>
        <w:jc w:val="both"/>
        <w:rPr>
          <w:rFonts w:ascii="Times New Roman" w:hAnsi="Times New Roman" w:cs="Times New Roman"/>
          <w:bCs/>
          <w:smallCaps/>
          <w:sz w:val="24"/>
          <w:szCs w:val="24"/>
          <w:lang w:eastAsia="hu-HU"/>
        </w:rPr>
      </w:pPr>
      <w:r w:rsidRPr="00B64C29">
        <w:rPr>
          <w:rFonts w:ascii="Times New Roman" w:hAnsi="Times New Roman" w:cs="Times New Roman"/>
          <w:sz w:val="24"/>
          <w:szCs w:val="24"/>
        </w:rPr>
        <w:t>Ugyan a pénzügyi kultúra fogalmának harmonizálásra elindult egy folyamat</w:t>
      </w:r>
      <w:r w:rsidR="00482FC2" w:rsidRPr="00B64C29">
        <w:rPr>
          <w:rFonts w:ascii="Times New Roman" w:hAnsi="Times New Roman" w:cs="Times New Roman"/>
          <w:sz w:val="24"/>
          <w:szCs w:val="24"/>
        </w:rPr>
        <w:t xml:space="preserve">, </w:t>
      </w:r>
      <w:r w:rsidRPr="00B64C29">
        <w:rPr>
          <w:rFonts w:ascii="Times New Roman" w:hAnsi="Times New Roman" w:cs="Times New Roman"/>
          <w:sz w:val="24"/>
          <w:szCs w:val="24"/>
        </w:rPr>
        <w:t xml:space="preserve"> a pénzügyi kultúra mérésének, számszerű jellemzésének módszertani kavalkádját láthatjuk.</w:t>
      </w:r>
      <w:r w:rsidR="00482FC2" w:rsidRPr="00B64C29">
        <w:rPr>
          <w:rFonts w:ascii="Times New Roman" w:hAnsi="Times New Roman" w:cs="Times New Roman"/>
          <w:sz w:val="24"/>
          <w:szCs w:val="24"/>
        </w:rPr>
        <w:t xml:space="preserve"> Általánosságban a tudást vizsgáló kérdéseknél a helyes válaszok arányának vizsgálatán túl a szerzők sok esetben egy, a pénzügyi tudásszintet mérő mutató előállítására is törekedtek. Ennek megkonstruálása vagy a helyes válaszok átlagos számának jellemzésével, vagy egy mesterséges – általában vagy faktorelemzésre, vagy regressziós modellekre épülő – index előállításával történik meg. A módszertani eltérésekből fakadóan ezek az indikátorok nemzetközileg csak korlátozottan összevethetőek.</w:t>
      </w:r>
      <w:r w:rsidR="00AD7A0F" w:rsidRPr="00B64C29">
        <w:rPr>
          <w:rFonts w:ascii="Times New Roman" w:hAnsi="Times New Roman" w:cs="Times New Roman"/>
          <w:sz w:val="24"/>
          <w:szCs w:val="24"/>
        </w:rPr>
        <w:t xml:space="preserve"> Olasz tudósok</w:t>
      </w:r>
      <w:r w:rsidR="00482FC2" w:rsidRPr="00B64C29">
        <w:rPr>
          <w:rFonts w:ascii="Times New Roman" w:hAnsi="Times New Roman" w:cs="Times New Roman"/>
          <w:sz w:val="24"/>
          <w:szCs w:val="24"/>
        </w:rPr>
        <w:t xml:space="preserve"> (Bongini, Trivellato &amp; Zenga, 2012)</w:t>
      </w:r>
      <w:r w:rsidR="00AD7A0F" w:rsidRPr="00B64C29">
        <w:rPr>
          <w:rFonts w:ascii="Times New Roman" w:hAnsi="Times New Roman" w:cs="Times New Roman"/>
          <w:sz w:val="24"/>
          <w:szCs w:val="24"/>
        </w:rPr>
        <w:t xml:space="preserve"> </w:t>
      </w:r>
      <w:r w:rsidR="00482FC2" w:rsidRPr="00B64C29">
        <w:rPr>
          <w:rFonts w:ascii="Times New Roman" w:hAnsi="Times New Roman" w:cs="Times New Roman"/>
          <w:sz w:val="24"/>
          <w:szCs w:val="24"/>
        </w:rPr>
        <w:t xml:space="preserve">és a PISA felmérés is </w:t>
      </w:r>
      <w:r w:rsidR="00AD7A0F" w:rsidRPr="00B64C29">
        <w:rPr>
          <w:rFonts w:ascii="Times New Roman" w:hAnsi="Times New Roman" w:cs="Times New Roman"/>
          <w:sz w:val="24"/>
          <w:szCs w:val="24"/>
        </w:rPr>
        <w:t>a Rasch-modellt alkalma</w:t>
      </w:r>
      <w:r w:rsidR="00482FC2" w:rsidRPr="00B64C29">
        <w:rPr>
          <w:rFonts w:ascii="Times New Roman" w:hAnsi="Times New Roman" w:cs="Times New Roman"/>
          <w:sz w:val="24"/>
          <w:szCs w:val="24"/>
        </w:rPr>
        <w:t>zza</w:t>
      </w:r>
      <w:r w:rsidR="00AD7A0F" w:rsidRPr="00B64C29">
        <w:rPr>
          <w:rFonts w:ascii="Times New Roman" w:hAnsi="Times New Roman" w:cs="Times New Roman"/>
          <w:sz w:val="24"/>
          <w:szCs w:val="24"/>
        </w:rPr>
        <w:t xml:space="preserve">, hogy a képességeket, az attitűdöket és a </w:t>
      </w:r>
      <w:r w:rsidR="005C6430" w:rsidRPr="00B64C29">
        <w:rPr>
          <w:rFonts w:ascii="Times New Roman" w:hAnsi="Times New Roman" w:cs="Times New Roman"/>
          <w:sz w:val="24"/>
          <w:szCs w:val="24"/>
        </w:rPr>
        <w:t>személyiségvonásokat vizsgálja.</w:t>
      </w:r>
      <w:r w:rsidR="00AD7A0F" w:rsidRPr="00B64C29">
        <w:rPr>
          <w:rFonts w:ascii="Times New Roman" w:hAnsi="Times New Roman" w:cs="Times New Roman"/>
          <w:sz w:val="24"/>
          <w:szCs w:val="24"/>
        </w:rPr>
        <w:t xml:space="preserve"> Ez az eljárás figyelembe veszi a kérdések bonyolultságát és a válaszadók egyéni képességeit is. </w:t>
      </w:r>
    </w:p>
    <w:p w:rsidR="00AD7A0F" w:rsidRPr="00B64C29" w:rsidRDefault="00AD7A0F" w:rsidP="00AD7A0F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:rsidR="00AD7A0F" w:rsidRPr="00B64C29" w:rsidRDefault="00426B20" w:rsidP="00AD7A0F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B64C29">
        <w:rPr>
          <w:rFonts w:ascii="Times New Roman" w:hAnsi="Times New Roman" w:cs="Times New Roman"/>
          <w:sz w:val="24"/>
          <w:szCs w:val="24"/>
        </w:rPr>
        <w:t>I</w:t>
      </w:r>
      <w:r w:rsidR="00AD7A0F" w:rsidRPr="00B64C29">
        <w:rPr>
          <w:rFonts w:ascii="Times New Roman" w:hAnsi="Times New Roman" w:cs="Times New Roman"/>
          <w:sz w:val="24"/>
          <w:szCs w:val="24"/>
        </w:rPr>
        <w:t>ndiai tudósok</w:t>
      </w:r>
      <w:r w:rsidRPr="00B64C29">
        <w:rPr>
          <w:rFonts w:ascii="Times New Roman" w:hAnsi="Times New Roman" w:cs="Times New Roman"/>
          <w:sz w:val="24"/>
          <w:szCs w:val="24"/>
        </w:rPr>
        <w:t xml:space="preserve"> e</w:t>
      </w:r>
      <w:r w:rsidR="00AD7A0F" w:rsidRPr="00B64C29">
        <w:rPr>
          <w:rFonts w:ascii="Times New Roman" w:hAnsi="Times New Roman" w:cs="Times New Roman"/>
          <w:sz w:val="24"/>
          <w:szCs w:val="24"/>
        </w:rPr>
        <w:t>gy olyan indexet készítettek, amiben négy indikátort neveztek meg: a pénzügyi tudást, a megtakarítási képességet, a hitellehetőségeket és befektetési képességeket, melyhez 400 főből álló felmérést végeztek. (</w:t>
      </w:r>
      <w:r w:rsidR="00AD7A0F" w:rsidRPr="00B64C29">
        <w:rPr>
          <w:rFonts w:ascii="Times New Roman" w:hAnsi="Times New Roman" w:cs="Times New Roman"/>
          <w:bCs/>
          <w:iCs/>
          <w:sz w:val="24"/>
          <w:szCs w:val="24"/>
          <w:lang w:eastAsia="hu-HU"/>
        </w:rPr>
        <w:t>Suganya</w:t>
      </w:r>
      <w:r w:rsidR="00AD7A0F" w:rsidRPr="00B64C29">
        <w:rPr>
          <w:rFonts w:ascii="Times New Roman" w:hAnsi="Times New Roman" w:cs="Times New Roman"/>
          <w:bCs/>
          <w:iCs/>
          <w:smallCaps/>
          <w:sz w:val="24"/>
          <w:szCs w:val="24"/>
          <w:lang w:eastAsia="hu-HU"/>
        </w:rPr>
        <w:t xml:space="preserve"> </w:t>
      </w:r>
      <w:r w:rsidR="00AD7A0F" w:rsidRPr="00B64C29">
        <w:rPr>
          <w:rFonts w:ascii="Times New Roman" w:hAnsi="Times New Roman" w:cs="Times New Roman"/>
          <w:bCs/>
          <w:iCs/>
          <w:sz w:val="24"/>
          <w:szCs w:val="24"/>
          <w:lang w:eastAsia="hu-HU"/>
        </w:rPr>
        <w:t>et al, 2013</w:t>
      </w:r>
      <w:r w:rsidR="00AD7A0F" w:rsidRPr="00B64C2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D7A0F" w:rsidRPr="00B64C29" w:rsidRDefault="00AD7A0F" w:rsidP="00AD7A0F">
      <w:pPr>
        <w:pStyle w:val="Cmsor1"/>
        <w:numPr>
          <w:ilvl w:val="0"/>
          <w:numId w:val="9"/>
        </w:numPr>
      </w:pPr>
      <w:bookmarkStart w:id="3" w:name="_Toc436671987"/>
      <w:r w:rsidRPr="00B64C29">
        <w:lastRenderedPageBreak/>
        <w:t>Módszertani háttér</w:t>
      </w:r>
      <w:bookmarkEnd w:id="3"/>
    </w:p>
    <w:p w:rsidR="00AD7A0F" w:rsidRPr="00B64C29" w:rsidRDefault="00AD7A0F" w:rsidP="00AD7A0F">
      <w:pPr>
        <w:pStyle w:val="Cmsor1"/>
        <w:numPr>
          <w:ilvl w:val="1"/>
          <w:numId w:val="9"/>
        </w:numPr>
        <w:spacing w:before="0" w:line="48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  <w:bookmarkStart w:id="4" w:name="_Toc436671988"/>
      <w:r w:rsidRPr="00B64C29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Az Econventio teszt és index felépítése</w:t>
      </w:r>
      <w:bookmarkEnd w:id="4"/>
    </w:p>
    <w:p w:rsidR="00AD7A0F" w:rsidRPr="00B64C29" w:rsidRDefault="00DB4E60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>Tevékenységünk fő</w:t>
      </w:r>
      <w:r w:rsidR="00BB0858" w:rsidRPr="00B64C29">
        <w:rPr>
          <w:rFonts w:ascii="Times New Roman" w:hAnsi="Times New Roman" w:cs="Times New Roman"/>
          <w:sz w:val="24"/>
          <w:szCs w:val="24"/>
        </w:rPr>
        <w:t xml:space="preserve"> </w:t>
      </w:r>
      <w:r w:rsidRPr="00B64C29">
        <w:rPr>
          <w:rFonts w:ascii="Times New Roman" w:hAnsi="Times New Roman" w:cs="Times New Roman"/>
          <w:sz w:val="24"/>
          <w:szCs w:val="24"/>
        </w:rPr>
        <w:t>célja a középiskolások pénzügyi, gazdasági ismereteinek kutatásokra épülő fejlesztése</w:t>
      </w:r>
      <w:r w:rsidR="00AD7A0F" w:rsidRPr="00B64C29">
        <w:rPr>
          <w:rFonts w:ascii="Times New Roman" w:hAnsi="Times New Roman" w:cs="Times New Roman"/>
          <w:sz w:val="24"/>
          <w:szCs w:val="24"/>
        </w:rPr>
        <w:t xml:space="preserve">, azaz éves felmérések segítségével azonosítjuk a problémás ismeretterületeket, megvizsgáljuk a probléma okát, majd erre fejlesztési tevékenységeket dolgozunk ki. A vizsgálat és a fejlesztési program célcsoportjául a középiskolákban tanuló diákokat választottuk. </w:t>
      </w:r>
    </w:p>
    <w:p w:rsidR="00AD7A0F" w:rsidRPr="00B64C29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>Jelen fejezetben először bemutatjuk a vizsgálati modell elméleti hátterét, majd a felmérés, azaz az Econventio teszt módszertani jellemzőit.</w:t>
      </w:r>
    </w:p>
    <w:p w:rsidR="00AD7A0F" w:rsidRPr="00B64C29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>Az Econventio kérdőív modellje magába</w:t>
      </w:r>
      <w:r w:rsidR="00BB0858" w:rsidRPr="00B64C29">
        <w:rPr>
          <w:rFonts w:ascii="Times New Roman" w:hAnsi="Times New Roman" w:cs="Times New Roman"/>
          <w:sz w:val="24"/>
          <w:szCs w:val="24"/>
        </w:rPr>
        <w:t>n</w:t>
      </w:r>
      <w:r w:rsidRPr="00B64C29">
        <w:rPr>
          <w:rFonts w:ascii="Times New Roman" w:hAnsi="Times New Roman" w:cs="Times New Roman"/>
          <w:sz w:val="24"/>
          <w:szCs w:val="24"/>
        </w:rPr>
        <w:t xml:space="preserve"> foglalja a racionalitás mindhárom aspektusát. </w:t>
      </w:r>
    </w:p>
    <w:p w:rsidR="00AD7A0F" w:rsidRPr="00B64C29" w:rsidRDefault="00AD7A0F" w:rsidP="00AD7A0F">
      <w:pPr>
        <w:pStyle w:val="Listaszerbekezds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>Az információgyűjtés esetében tartalmaznia kell az ismereteket, a múltbeli tapasztalatokat, a kommunikáció módját, valamint reflektálnia kell az információgyűjtés csatornáinak, időbeliségének és térbeliségének korlátozottságára.</w:t>
      </w:r>
    </w:p>
    <w:p w:rsidR="00AD7A0F" w:rsidRPr="00B64C29" w:rsidRDefault="00AD7A0F" w:rsidP="00AD7A0F">
      <w:pPr>
        <w:pStyle w:val="Listaszerbekezds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>A preferenciák esetében teret kell adni az attitűdöknek, értékrendnek, személyes pénzügyi helyzetnek, jövőbeli terveknek és egy nyertesként vagy vesztesként elkönyvelt szituáció keretezési torzításainak.</w:t>
      </w:r>
    </w:p>
    <w:p w:rsidR="00AD7A0F" w:rsidRPr="00B64C29" w:rsidRDefault="00AD7A0F" w:rsidP="00AD7A0F">
      <w:pPr>
        <w:pStyle w:val="Listaszerbekezds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>A döntéshozatal során a pénzügyi döntéseknél az alternatívák közötti választásban a számítási képességeknél meg kell, hogy jelenjenek a heurisztikák.</w:t>
      </w:r>
    </w:p>
    <w:p w:rsidR="00AD7A0F" w:rsidRPr="00B64C29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 xml:space="preserve">A cselekvők és pénzügyi szolgáltatók B2C interakcióit kérdőíves módszerrel nem lehet értékelni, </w:t>
      </w:r>
      <w:r w:rsidR="00DB4E60" w:rsidRPr="00B64C29">
        <w:rPr>
          <w:rFonts w:ascii="Times New Roman" w:hAnsi="Times New Roman" w:cs="Times New Roman"/>
          <w:sz w:val="24"/>
          <w:szCs w:val="24"/>
        </w:rPr>
        <w:t>Wilson (1998)</w:t>
      </w:r>
      <w:r w:rsidRPr="00B64C29">
        <w:rPr>
          <w:rFonts w:ascii="Times New Roman" w:hAnsi="Times New Roman" w:cs="Times New Roman"/>
          <w:sz w:val="24"/>
          <w:szCs w:val="24"/>
        </w:rPr>
        <w:t xml:space="preserve"> arra az esetre próbavásárlások (mystery shopping) folytatását javasolja. Az informáltság esetében azonban mód nyílik a definitív tudás különböző eszközök helyes és helytelen használatán keresztül történő mérésére, továbbá a preferált kommunikációs és információgyűjtő csatorna megnevezésére. </w:t>
      </w:r>
    </w:p>
    <w:p w:rsidR="00AD7A0F" w:rsidRPr="00B64C29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 xml:space="preserve">A számítási képességek vizsgálata esetében egy matematikai jellegű probléma helyes megoldását kell a válaszadóknak kiválasztaniuk. Az idő rövidsége miatt a heurisztikus </w:t>
      </w:r>
      <w:r w:rsidRPr="00B64C29">
        <w:rPr>
          <w:rFonts w:ascii="Times New Roman" w:hAnsi="Times New Roman" w:cs="Times New Roman"/>
          <w:sz w:val="24"/>
          <w:szCs w:val="24"/>
        </w:rPr>
        <w:lastRenderedPageBreak/>
        <w:t xml:space="preserve">döntéshozatalnak itt döntő szerepe van – a pénzügyi jellegű problémák esetében azonban fontos, hogy a célcsoport heurisztika-készletébe beépüljön a kamatos kamatszámítás nem lineáris természete. </w:t>
      </w:r>
    </w:p>
    <w:p w:rsidR="00AD7A0F" w:rsidRPr="00B64C29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 xml:space="preserve">A cselekvő közgazdaságtani racionalitása mentén meghatározott három horizontális dimenziót ezt követően hat vertikális dimenzión keresztül vizsgáljuk behatóbb módon, hogy így teret kapjanak a piaci aszimmetrikus viszonyok. </w:t>
      </w:r>
      <w:r w:rsidR="00DB4E60" w:rsidRPr="00B64C29">
        <w:rPr>
          <w:rFonts w:ascii="Times New Roman" w:hAnsi="Times New Roman" w:cs="Times New Roman"/>
          <w:sz w:val="24"/>
          <w:szCs w:val="24"/>
        </w:rPr>
        <w:t>Hogarth</w:t>
      </w:r>
      <w:r w:rsidR="00CA7FFE">
        <w:rPr>
          <w:rFonts w:ascii="Times New Roman" w:hAnsi="Times New Roman" w:cs="Times New Roman"/>
          <w:sz w:val="24"/>
          <w:szCs w:val="24"/>
        </w:rPr>
        <w:t>-Hilgert-Beverly</w:t>
      </w:r>
      <w:r w:rsidR="00DB4E60" w:rsidRPr="00B64C29">
        <w:rPr>
          <w:rFonts w:ascii="Times New Roman" w:hAnsi="Times New Roman" w:cs="Times New Roman"/>
          <w:sz w:val="24"/>
          <w:szCs w:val="24"/>
        </w:rPr>
        <w:t xml:space="preserve"> (2003)</w:t>
      </w:r>
      <w:r w:rsidRPr="00B64C29">
        <w:rPr>
          <w:rFonts w:ascii="Times New Roman" w:hAnsi="Times New Roman" w:cs="Times New Roman"/>
          <w:sz w:val="24"/>
          <w:szCs w:val="24"/>
        </w:rPr>
        <w:t xml:space="preserve"> ajánlását figyelembe véve az alábbi vertikális dimenziókhoz kapcsolódó témaköröket vontuk be a vizsgálatba:</w:t>
      </w:r>
    </w:p>
    <w:p w:rsidR="00AD7A0F" w:rsidRPr="00B64C29" w:rsidRDefault="00AD7A0F" w:rsidP="00AD7A0F">
      <w:pPr>
        <w:pStyle w:val="Listaszerbekezds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29">
        <w:rPr>
          <w:rFonts w:ascii="Times New Roman" w:hAnsi="Times New Roman" w:cs="Times New Roman"/>
          <w:sz w:val="24"/>
          <w:szCs w:val="24"/>
        </w:rPr>
        <w:t>általános banki, pénzügyi ismeretek (számlavezetés, tranzakciós költségek, bankkártya használat, bankrendszer, szolgáltatások),</w:t>
      </w:r>
    </w:p>
    <w:p w:rsidR="00AD7A0F" w:rsidRPr="00AB34E8" w:rsidRDefault="00AD7A0F" w:rsidP="00AD7A0F">
      <w:pPr>
        <w:pStyle w:val="Listaszerbekezds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befektetések, megtakarítások (befektetési formák, célok, időtávok, kamat és hozam különbsége, hozam és kockázat kapcsolata),</w:t>
      </w:r>
    </w:p>
    <w:p w:rsidR="00AD7A0F" w:rsidRPr="00AB34E8" w:rsidRDefault="00AD7A0F" w:rsidP="00AD7A0F">
      <w:pPr>
        <w:pStyle w:val="Listaszerbekezds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hitelek (diákhitel, egyéb hitelfajták és jellemzőik),</w:t>
      </w:r>
    </w:p>
    <w:p w:rsidR="00AD7A0F" w:rsidRPr="00AB34E8" w:rsidRDefault="00AD7A0F" w:rsidP="00AD7A0F">
      <w:pPr>
        <w:pStyle w:val="Listaszerbekezds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munka világa (diákmunka, oktatás, adózás, vállalkozás),</w:t>
      </w:r>
    </w:p>
    <w:p w:rsidR="00AD7A0F" w:rsidRPr="00AB34E8" w:rsidRDefault="00AD7A0F" w:rsidP="00AD7A0F">
      <w:pPr>
        <w:pStyle w:val="Listaszerbekezds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biztosítás, nyugdíj (öngondoskodás, nyugdíjrendszer, biztosítások típusai</w:t>
      </w:r>
      <w:r w:rsidR="00BB0858">
        <w:rPr>
          <w:rFonts w:ascii="Times New Roman" w:hAnsi="Times New Roman" w:cs="Times New Roman"/>
          <w:sz w:val="24"/>
          <w:szCs w:val="24"/>
        </w:rPr>
        <w:t>nak</w:t>
      </w:r>
      <w:r w:rsidRPr="00AB34E8">
        <w:rPr>
          <w:rFonts w:ascii="Times New Roman" w:hAnsi="Times New Roman" w:cs="Times New Roman"/>
          <w:sz w:val="24"/>
          <w:szCs w:val="24"/>
        </w:rPr>
        <w:t xml:space="preserve"> jellemzői),</w:t>
      </w:r>
    </w:p>
    <w:p w:rsidR="00AD7A0F" w:rsidRPr="00AB34E8" w:rsidRDefault="00AD7A0F" w:rsidP="00AD7A0F">
      <w:pPr>
        <w:pStyle w:val="Listaszerbekezds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általános gazdasági ismeretek (infláció, államadósság, adózás).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A0F" w:rsidRPr="00C4725D" w:rsidRDefault="00DB4E60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25D">
        <w:rPr>
          <w:rFonts w:ascii="Times New Roman" w:hAnsi="Times New Roman" w:cs="Times New Roman"/>
          <w:sz w:val="24"/>
          <w:szCs w:val="24"/>
        </w:rPr>
        <w:t>Tehát az Econventio teszt, illetve ennek kérdései alapvetően két részből állnak össze: attitűd vizsgálati kérdésekből, illetve egy tudástesztből.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858">
        <w:rPr>
          <w:rFonts w:ascii="Times New Roman" w:hAnsi="Times New Roman" w:cs="Times New Roman"/>
          <w:sz w:val="24"/>
          <w:szCs w:val="24"/>
        </w:rPr>
        <w:t xml:space="preserve">A </w:t>
      </w:r>
      <w:r w:rsidR="00DB4E60" w:rsidRPr="00C4725D">
        <w:rPr>
          <w:rFonts w:ascii="Times New Roman" w:hAnsi="Times New Roman" w:cs="Times New Roman"/>
          <w:sz w:val="24"/>
          <w:szCs w:val="24"/>
        </w:rPr>
        <w:t>tudásteszt</w:t>
      </w:r>
      <w:r w:rsidRPr="00BB0858">
        <w:rPr>
          <w:rFonts w:ascii="Times New Roman" w:hAnsi="Times New Roman" w:cs="Times New Roman"/>
          <w:sz w:val="24"/>
          <w:szCs w:val="24"/>
        </w:rPr>
        <w:t xml:space="preserve"> részben, amely tartalmazza a pénzügyi is</w:t>
      </w:r>
      <w:r w:rsidRPr="00AB34E8">
        <w:rPr>
          <w:rFonts w:ascii="Times New Roman" w:hAnsi="Times New Roman" w:cs="Times New Roman"/>
          <w:sz w:val="24"/>
          <w:szCs w:val="24"/>
        </w:rPr>
        <w:t xml:space="preserve">meretek és a számolási készségek vizsgálatát is, nem fogalmak definiálását kérjük, hanem gyakorlat centrikus kérdéseket teszünk fel, illetve napi aktualitásokkal kapcsolatosan kérdezünk. E részben minden kérdéshez több válaszalternatívát kínáltunk fel, melyből egy helyes. A kitöltőknek ki kellett választaniuk egy </w:t>
      </w:r>
      <w:r w:rsidRPr="00AB34E8">
        <w:rPr>
          <w:rFonts w:ascii="Times New Roman" w:hAnsi="Times New Roman" w:cs="Times New Roman"/>
          <w:sz w:val="24"/>
          <w:szCs w:val="24"/>
        </w:rPr>
        <w:lastRenderedPageBreak/>
        <w:t>alternatívát, mindezt úgy, hogy vizsgálni tudjuk valós tudásuk</w:t>
      </w:r>
      <w:r w:rsidR="00BB0858">
        <w:rPr>
          <w:rFonts w:ascii="Times New Roman" w:hAnsi="Times New Roman" w:cs="Times New Roman"/>
          <w:sz w:val="24"/>
          <w:szCs w:val="24"/>
        </w:rPr>
        <w:t>at</w:t>
      </w:r>
      <w:r w:rsidRPr="00AB34E8">
        <w:rPr>
          <w:rFonts w:ascii="Times New Roman" w:hAnsi="Times New Roman" w:cs="Times New Roman"/>
          <w:sz w:val="24"/>
          <w:szCs w:val="24"/>
        </w:rPr>
        <w:t>, illetve, hogy a pénzügyi alapismeretekkel mennyire vannak tisztában</w:t>
      </w:r>
      <w:r w:rsidR="00BB0858">
        <w:rPr>
          <w:rFonts w:ascii="Times New Roman" w:hAnsi="Times New Roman" w:cs="Times New Roman"/>
          <w:sz w:val="24"/>
          <w:szCs w:val="24"/>
        </w:rPr>
        <w:t>. A</w:t>
      </w:r>
      <w:r w:rsidRPr="00AB34E8">
        <w:rPr>
          <w:rFonts w:ascii="Times New Roman" w:hAnsi="Times New Roman" w:cs="Times New Roman"/>
          <w:sz w:val="24"/>
          <w:szCs w:val="24"/>
        </w:rPr>
        <w:t>zonban a kérdésekkel és a válaszokkal kapcsolatosan számos probléma adódik, amelyeket kezelni kell.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teszt során mind a hat vizsgálati dimenzió egyforma súllyal alakítja modellt. Ez azt jelenti, hogy minden</w:t>
      </w:r>
      <w:r w:rsidR="00BB0858">
        <w:rPr>
          <w:rFonts w:ascii="Times New Roman" w:hAnsi="Times New Roman" w:cs="Times New Roman"/>
          <w:sz w:val="24"/>
          <w:szCs w:val="24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 xml:space="preserve">egyes vizsgálati dimenzióban </w:t>
      </w:r>
      <w:r w:rsidR="00BB0858">
        <w:rPr>
          <w:rFonts w:ascii="Times New Roman" w:hAnsi="Times New Roman" w:cs="Times New Roman"/>
          <w:sz w:val="24"/>
          <w:szCs w:val="24"/>
        </w:rPr>
        <w:t>öt</w:t>
      </w:r>
      <w:r w:rsidRPr="00AB34E8">
        <w:rPr>
          <w:rFonts w:ascii="Times New Roman" w:hAnsi="Times New Roman" w:cs="Times New Roman"/>
          <w:sz w:val="24"/>
          <w:szCs w:val="24"/>
        </w:rPr>
        <w:t xml:space="preserve"> tudásteszt kérdés: </w:t>
      </w:r>
      <w:r w:rsidR="00BB0858">
        <w:rPr>
          <w:rFonts w:ascii="Times New Roman" w:hAnsi="Times New Roman" w:cs="Times New Roman"/>
          <w:sz w:val="24"/>
          <w:szCs w:val="24"/>
        </w:rPr>
        <w:t>egy a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számolásokhoz, ajánlatokhoz köthető</w:t>
      </w:r>
      <w:r w:rsidR="00BB0858">
        <w:rPr>
          <w:rFonts w:ascii="Times New Roman" w:hAnsi="Times New Roman" w:cs="Times New Roman"/>
          <w:sz w:val="24"/>
          <w:szCs w:val="24"/>
        </w:rPr>
        <w:t>, és további négy</w:t>
      </w:r>
      <w:r w:rsidRPr="00AB34E8">
        <w:rPr>
          <w:rFonts w:ascii="Times New Roman" w:hAnsi="Times New Roman" w:cs="Times New Roman"/>
          <w:sz w:val="24"/>
          <w:szCs w:val="24"/>
        </w:rPr>
        <w:t xml:space="preserve"> ismereteket, informáltságot ellenőrző kérdés jelenik meg. E mellett minden témakörben legalább egy „attitűd” kérdés is megjelenik, ahol nincs helyes válasz.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teszt összeállításakor arra ügyelünk, hogy ne legyen hosszú a teszt, ugyanis hosszabb teszt esetében nem töltik ki a diákok a teljes tesztet. Mivel a teszt szerkezetből adódóan minimum 36 kérdést tartalmaz a modell, így elfogadott irányelv szerint a kitöltőknek 40 kérdést kell megválaszolniuk, ami nem tartalmazza az általános demográfiai kérdéseket, ugyanis azokat a regisztráció folyamán kell megadni. 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Az Econventio teszt kitöltésére előzetes regisztráció után az Econventio Egyesület honlapján (www.econventio.hu) nyílik lehetőség, minden év tavaszán. Regisztráció során meg kell adni a kitöltő osztálytípusát, iskola típusát, képzési programját (gazdasági, nem gazdasági), nemét, életkorát, évfolyamát, illetve, hogy korábban </w:t>
      </w:r>
      <w:r w:rsidR="00F82E1C">
        <w:rPr>
          <w:rFonts w:ascii="Times New Roman" w:hAnsi="Times New Roman" w:cs="Times New Roman"/>
          <w:sz w:val="24"/>
          <w:szCs w:val="24"/>
        </w:rPr>
        <w:t xml:space="preserve">már </w:t>
      </w:r>
      <w:r w:rsidRPr="00AB34E8">
        <w:rPr>
          <w:rFonts w:ascii="Times New Roman" w:hAnsi="Times New Roman" w:cs="Times New Roman"/>
          <w:sz w:val="24"/>
          <w:szCs w:val="24"/>
        </w:rPr>
        <w:t>részesült-e pénzügyi oktatásban. Az adatfeldolgozás már anonim adatokat tartalmaz. Kitöltés közben a felületen a kitöltőnek egyszerre csak egy kérdés jelenik meg, melyek megválaszolására összességében 30 perc áll rendelkezésre, hogy a kitöltés beleférjen egy középiskolai tanórába és a diákok figyelme se lankadjon a kitöltés során.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Mivel számos esetben (például hitelkártya, tőzsde) a diákok nem rendelkeznek tapasztalatokkal, így felmerül a kérdés, hogy valóban a középiskolások tudását tükrözik-e a válaszok és n</w:t>
      </w:r>
      <w:r w:rsidR="00F82E1C">
        <w:rPr>
          <w:rFonts w:ascii="Times New Roman" w:hAnsi="Times New Roman" w:cs="Times New Roman"/>
          <w:sz w:val="24"/>
          <w:szCs w:val="24"/>
        </w:rPr>
        <w:t>em</w:t>
      </w:r>
      <w:r w:rsidRPr="00AB34E8">
        <w:rPr>
          <w:rFonts w:ascii="Times New Roman" w:hAnsi="Times New Roman" w:cs="Times New Roman"/>
          <w:sz w:val="24"/>
          <w:szCs w:val="24"/>
        </w:rPr>
        <w:t xml:space="preserve"> csak tippeltek. E probléma megoldására, illetve e torzító tényező hatásának </w:t>
      </w:r>
      <w:r w:rsidRPr="00AB34E8">
        <w:rPr>
          <w:rFonts w:ascii="Times New Roman" w:hAnsi="Times New Roman" w:cs="Times New Roman"/>
          <w:sz w:val="24"/>
          <w:szCs w:val="24"/>
        </w:rPr>
        <w:lastRenderedPageBreak/>
        <w:t>minimalizálása végett a tudásteszt részben egy „Nem tudom” válaszalternatívát is beépítettünk, a diákokat arra kérve, hogy ezt az alternatívát válasszák, ha nem tudják a kérdésre adandó helyes választ.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 egyes kérdéseknél a válaszalternatívák számát igyekszünk kiegyensúlyozni. Ez azt jelenti, hogy a tudásteszt részben az ismeretek ellenőrzésekor minden kérdés esetében ugyanannyi, számszerűen négy alternatíva közül kell a helyes választ kiválasztani a diákoknak. Ez a helyes válasz tippelésből való eltalálásának valószínűségét egyenlíti ki, csökkenti. Erre az elvre a legelső Econventio teszt esetében nem figyeltünk, ugyanakkor abban az évben nem állítottuk elő az Econventio-index értékét. Utólagos visszaméréseket tekintve, nem mutatkozott számottevő eltérés a kitöltők viselkedésében, aminek oka valószínűleg a „nem tudom” válaszlehetőség és ennek tippelés torzító hatás csökkentő szerepe lehetet</w:t>
      </w:r>
      <w:r w:rsidR="00F82E1C">
        <w:rPr>
          <w:rFonts w:ascii="Times New Roman" w:hAnsi="Times New Roman" w:cs="Times New Roman"/>
          <w:sz w:val="24"/>
          <w:szCs w:val="24"/>
        </w:rPr>
        <w:t>t</w:t>
      </w:r>
      <w:r w:rsidRPr="00AB34E8">
        <w:rPr>
          <w:rFonts w:ascii="Times New Roman" w:hAnsi="Times New Roman" w:cs="Times New Roman"/>
          <w:sz w:val="24"/>
          <w:szCs w:val="24"/>
        </w:rPr>
        <w:t>. Ettől az elvtől akkor térünk el, ha egy kérdést nemzetközi mérőeszköz</w:t>
      </w:r>
      <w:r w:rsidR="00F82E1C">
        <w:rPr>
          <w:rFonts w:ascii="Times New Roman" w:hAnsi="Times New Roman" w:cs="Times New Roman"/>
          <w:sz w:val="24"/>
          <w:szCs w:val="24"/>
        </w:rPr>
        <w:t>b</w:t>
      </w:r>
      <w:r w:rsidRPr="00AB34E8">
        <w:rPr>
          <w:rFonts w:ascii="Times New Roman" w:hAnsi="Times New Roman" w:cs="Times New Roman"/>
          <w:sz w:val="24"/>
          <w:szCs w:val="24"/>
        </w:rPr>
        <w:t xml:space="preserve">ől választottuk és azzal szeretnénk az adott kérdés eredményét összehasonlítani, vagy, ha olyan kérdés van, hogy két ajánlatot kell egymással összehasonlítani. Ettől eltekintve a számolási kérdések esetében is többnyire </w:t>
      </w:r>
      <w:r w:rsidR="00F82E1C">
        <w:rPr>
          <w:rFonts w:ascii="Times New Roman" w:hAnsi="Times New Roman" w:cs="Times New Roman"/>
          <w:sz w:val="24"/>
          <w:szCs w:val="24"/>
        </w:rPr>
        <w:t>négy</w:t>
      </w:r>
      <w:r w:rsidRPr="00AB34E8">
        <w:rPr>
          <w:rFonts w:ascii="Times New Roman" w:hAnsi="Times New Roman" w:cs="Times New Roman"/>
          <w:sz w:val="24"/>
          <w:szCs w:val="24"/>
        </w:rPr>
        <w:t xml:space="preserve"> lehetőség közül kell a diákoknak választani. Itt az egyes válaszalternatívákban megjelennek a tipikus számolási hibák is.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tesztben szereplő kérdések során fontos, hogy a kérdések érthetően, a korcsoporthoz igazítva legyenek feltéve. 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teszt kérdéseinek összeállításakor figyelemmel kell lenni a teszt céljára, amely szerint olyan információhiányos területeket szeretnénk azonosítani, amelyek fejlesztésre szorulnak: azaz a teszt jelöli ki azokat a szempontokat, amelyeket a későbbiekben kiscsoportokban részletesen meg </w:t>
      </w:r>
      <w:bookmarkStart w:id="5" w:name="_GoBack"/>
      <w:bookmarkEnd w:id="5"/>
      <w:r w:rsidRPr="00AB34E8">
        <w:rPr>
          <w:rFonts w:ascii="Times New Roman" w:hAnsi="Times New Roman" w:cs="Times New Roman"/>
          <w:sz w:val="24"/>
          <w:szCs w:val="24"/>
        </w:rPr>
        <w:t xml:space="preserve">kell vizsgálnunk és fejlesztési programokat kell rá kidolgoznunk. Például, a teszttel azonosítható, hogy a fordított százalékszámítás problémát jelent. Ha erre fejlesztési programot szeretnénk kidolgozni, akkor meg kell értenünk mit és miért hibáznak el a kitöltők. E mellett </w:t>
      </w:r>
      <w:r w:rsidRPr="00AB34E8">
        <w:rPr>
          <w:rFonts w:ascii="Times New Roman" w:hAnsi="Times New Roman" w:cs="Times New Roman"/>
          <w:sz w:val="24"/>
          <w:szCs w:val="24"/>
        </w:rPr>
        <w:lastRenderedPageBreak/>
        <w:t xml:space="preserve">fontos a diákok figyelmének, érdeklődésének folytonos fenntartása. Ezekből fakadóan a tesztkérdések ugyan az évek során változnak, azonban a főmodellen belül azonos témacsoportra kérdezünk rá. Mivel nagyon fontos, hogy fejlesztési pontokat akarunk kijelölni, egy-egy dimenzió komplex módon nem vizsgálható csupán öt-öt tudásteszt kérdéssel. A fejlesztési pontokat, irányvonalakat azzal lehet kijelölni, fejleszteni, ha az eddigi öt év teszt eredményeit összekapcsoljuk, ugyanis így minden dimenzióra már egy komplexebb kép adódik, ami mélyebben vizsgálható, elemezhető. Például ez a képbővítés volt az oka annak, hogy a 2014 évi teszten megjelent a hitel és a lízing közötti különbség. 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A0F" w:rsidRPr="00AB34E8" w:rsidRDefault="00AD7A0F" w:rsidP="00AD7A0F">
      <w:pPr>
        <w:pStyle w:val="Cmsor1"/>
        <w:numPr>
          <w:ilvl w:val="1"/>
          <w:numId w:val="9"/>
        </w:numPr>
        <w:spacing w:before="0" w:line="48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  <w:bookmarkStart w:id="6" w:name="_Toc436671989"/>
      <w:r w:rsidRPr="00AB34E8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Az Econventio-index</w:t>
      </w:r>
      <w:bookmarkEnd w:id="6"/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középiskolások pénzügyi ismeretének jellemzésére megalkottuk az úgynevezett Econventio-indexet, melynek célja, hogy a középiskolások éves teljesítményét egy számértékkel jellemezzük. A modell mind a hat vizsgálati dimenzióját egy-egy számértékkel jellemezzük, mely gyakorlatilag az egyes dimenziókra adott helyes válaszok számát mutatja. 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Az Econventio-indexet úgy állítjuk elő, hogy a modell mind a hat dimenziója azonos súllyal befolyásolja az index értékét. A súlyszám ez esetben a dimenzióból adódó kérdések számának függvénye. Mivel jelenleg az egyes dimenziókból ugyanannyi kérdés került a tesztbe, így az Econventio-index értéke gyakorlatilag a helyesen megválaszolt kérdések arányának átlagát jelenti. Ha az egyes dimenziókból nem ugyanannyi kérdés kerülne a modellbe, akkor az index értékének előállításakor az alulreprezentált dimenzió teljesítményértékét felsúlyoznánk, a felülreprezentáltét pedig alulsúlyoznánk úgy, hogy minden dimenzióban a helyes válaszok számának súlyozott összege ugyanazon a tartományon mozoghasson. Ezzel az eljárással biztosítható, hogy a végeredményt nem befolyásolja az, hogy az egyes blokkokat különböző számú kérdéssel vizsgáltunk. 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 xml:space="preserve">Az Econventio-index így egy [0;100] intervallumba eső érték, melynek magasabb értéke magasabb átlagteljesítményt mutat. Az index tulajdonságait vizsgálva megállapíthatjuk, hogy ha minden dimenzióból ugyanannyi kérdés szerepel, és mivel a tudásteszt kérdések száma 30, így egy kérdés helyes megválaszolása k*100/30 százalékponttal növeli egy kitöltő teljesítményét, amelynek az indexre való hatása N kitöltő </w:t>
      </w:r>
      <w:r w:rsidR="000934DC" w:rsidRPr="00AB34E8">
        <w:rPr>
          <w:rFonts w:ascii="Times New Roman" w:hAnsi="Times New Roman" w:cs="Times New Roman"/>
          <w:sz w:val="24"/>
          <w:szCs w:val="24"/>
        </w:rPr>
        <w:t>esetében (k</w:t>
      </w:r>
      <w:r w:rsidRPr="00AB34E8">
        <w:rPr>
          <w:rFonts w:ascii="Times New Roman" w:hAnsi="Times New Roman" w:cs="Times New Roman"/>
          <w:sz w:val="24"/>
          <w:szCs w:val="24"/>
        </w:rPr>
        <w:t xml:space="preserve">*100)/(30*N). Az indexről alkotott képhez vizsgáljuk a </w:t>
      </w:r>
      <w:r w:rsidR="00F82E1C">
        <w:rPr>
          <w:rFonts w:ascii="Times New Roman" w:hAnsi="Times New Roman" w:cs="Times New Roman"/>
          <w:sz w:val="24"/>
          <w:szCs w:val="24"/>
        </w:rPr>
        <w:t>diákok</w:t>
      </w:r>
      <w:r w:rsidRPr="00AB34E8">
        <w:rPr>
          <w:rFonts w:ascii="Times New Roman" w:hAnsi="Times New Roman" w:cs="Times New Roman"/>
          <w:sz w:val="24"/>
          <w:szCs w:val="24"/>
        </w:rPr>
        <w:t xml:space="preserve"> teljesítményének eloszlását is.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Az Econventio-index mellett 2014-ben a tavalyi fejlesztésű </w:t>
      </w:r>
      <w:r w:rsidRPr="00AB34E8">
        <w:rPr>
          <w:rFonts w:ascii="Times New Roman" w:hAnsi="Times New Roman" w:cs="Times New Roman"/>
          <w:b/>
          <w:sz w:val="24"/>
          <w:szCs w:val="24"/>
        </w:rPr>
        <w:t>attitűd index</w:t>
      </w:r>
      <w:r w:rsidRPr="00AB34E8">
        <w:rPr>
          <w:rFonts w:ascii="Times New Roman" w:hAnsi="Times New Roman" w:cs="Times New Roman"/>
          <w:sz w:val="24"/>
          <w:szCs w:val="24"/>
        </w:rPr>
        <w:t xml:space="preserve"> meghatározását is megpróbáltuk, mely ugyancsak 0-100 skálára vetítve jellemzi a középiskolás pénzügyi attitűdjének pozitív, illetve negatív voltát. Az index azt vizsgálja, hogy azon attitűd kérdések esetében</w:t>
      </w:r>
      <w:r w:rsidR="00D71C1E">
        <w:rPr>
          <w:rFonts w:ascii="Times New Roman" w:hAnsi="Times New Roman" w:cs="Times New Roman"/>
          <w:sz w:val="24"/>
          <w:szCs w:val="24"/>
        </w:rPr>
        <w:t>,</w:t>
      </w:r>
      <w:r w:rsidRPr="00AB34E8">
        <w:rPr>
          <w:rFonts w:ascii="Times New Roman" w:hAnsi="Times New Roman" w:cs="Times New Roman"/>
          <w:sz w:val="24"/>
          <w:szCs w:val="24"/>
        </w:rPr>
        <w:t xml:space="preserve"> ahol lehet irányultságról</w:t>
      </w:r>
      <w:r w:rsidR="00D71C1E">
        <w:rPr>
          <w:rFonts w:ascii="Times New Roman" w:hAnsi="Times New Roman" w:cs="Times New Roman"/>
          <w:sz w:val="24"/>
          <w:szCs w:val="24"/>
        </w:rPr>
        <w:t>,</w:t>
      </w:r>
      <w:r w:rsidRPr="00AB34E8">
        <w:rPr>
          <w:rFonts w:ascii="Times New Roman" w:hAnsi="Times New Roman" w:cs="Times New Roman"/>
          <w:sz w:val="24"/>
          <w:szCs w:val="24"/>
        </w:rPr>
        <w:t xml:space="preserve"> beszélni inkább pozitív, vagy inkább negatív viselkedést mutat valaki. A kiválasztott válaszalternatíva esetében minden esetben 0 vagy 1 számérték kerül meghatározásra, ahol 1 a pozitív, 0 a negatív hozzáállást jelöli. Az index azt méri, hogy összességében az egyén a maximálisan elérhető 1 értékek összegéhez mekkora összértékkel rendelkezik. Az index értéke így 0-100 skálán van kifejezve, ahol a nagyobb érték a pozitívabb attitűdöt jelenti.</w:t>
      </w:r>
    </w:p>
    <w:p w:rsidR="00AD7A0F" w:rsidRPr="00AB34E8" w:rsidRDefault="00AD7A0F" w:rsidP="00AD7A0F">
      <w:pPr>
        <w:pStyle w:val="Cmsor1"/>
        <w:numPr>
          <w:ilvl w:val="1"/>
          <w:numId w:val="9"/>
        </w:numPr>
        <w:spacing w:before="0" w:line="48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  <w:bookmarkStart w:id="7" w:name="_Toc436671990"/>
      <w:r w:rsidRPr="00AB34E8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Elemzési módszertan</w:t>
      </w:r>
      <w:bookmarkEnd w:id="7"/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Az elemzéshez alkalmazandó statisztikai módszertan kiválasztása a változók mérési szintjén múlik. Mivel a feltett kérdések mindegyike kategoriális változónak tekinthető, így alkalmazható módszertanként a leíró statisztika, kereszttábla elemzés (khí-négyzet teszt), varianciaanalízis (F-próba) kerül alkalmazásra. 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 Econvetio-indexet a különböző demográfiai kérdésekkel varianciaanalízis (ANOVA), valamint korrelációszámítás segítségével vizsgáljuk (Econventio 2013).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Az F-próba alkalmazásakor a csoportátlagok eltéréseit Post Hoc teszt segítségével vizsgáljuk. Ez a teszttípus a próbák p-értékeit korrigálja az összehasonlítások számával. Erre azért van szükség, mivel e nélkül a k számú csoport esetében k*(k-1)/2 darab összehasonlítás történik, mely jelentősen növelné az elsőfajú hiba (kapcsolatot mutatunk ki ott, ahol nincs kapcsolat) elkövetésének valószínűségét.</w:t>
      </w:r>
    </w:p>
    <w:p w:rsidR="00AD7A0F" w:rsidRPr="00AB34E8" w:rsidRDefault="00AD7A0F" w:rsidP="00AD7A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mintaátlagok alapján 95 százalékos valószínűség mellett becslést adunk az alapsokaság átlagértékeire.</w:t>
      </w:r>
    </w:p>
    <w:p w:rsidR="00AD7A0F" w:rsidRPr="00AB34E8" w:rsidRDefault="00AD7A0F" w:rsidP="00AD7A0F">
      <w:pPr>
        <w:pStyle w:val="Cmsor1"/>
        <w:numPr>
          <w:ilvl w:val="0"/>
          <w:numId w:val="9"/>
        </w:numPr>
      </w:pPr>
      <w:bookmarkStart w:id="8" w:name="_Toc436671991"/>
      <w:r w:rsidRPr="00AB34E8">
        <w:t>Eredmények</w:t>
      </w:r>
      <w:bookmarkEnd w:id="8"/>
    </w:p>
    <w:p w:rsidR="002C5C1D" w:rsidRPr="00AB34E8" w:rsidRDefault="002C5C1D" w:rsidP="00AD7A0F">
      <w:pPr>
        <w:pStyle w:val="Cmsor1"/>
        <w:numPr>
          <w:ilvl w:val="1"/>
          <w:numId w:val="9"/>
        </w:numPr>
        <w:spacing w:before="0" w:line="48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  <w:bookmarkStart w:id="9" w:name="_Toc436671992"/>
      <w:r w:rsidRPr="00AB34E8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A mintáról</w:t>
      </w:r>
      <w:bookmarkEnd w:id="9"/>
    </w:p>
    <w:p w:rsidR="005F66E9" w:rsidRPr="00AB34E8" w:rsidRDefault="006B19BE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kérdőív kitöltésében 12 083 középiskolás vett részt, akiknek egynegyede (25,8 százalék) már töltött ki korábban Econventio-tesztet. A diákok 22</w:t>
      </w:r>
      <w:r w:rsidR="00B91971" w:rsidRPr="00AB34E8">
        <w:rPr>
          <w:rFonts w:ascii="Times New Roman" w:hAnsi="Times New Roman" w:cs="Times New Roman"/>
          <w:sz w:val="24"/>
          <w:szCs w:val="24"/>
        </w:rPr>
        <w:t>,0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15 éves, negyedük 16 éves, ötödük 17 éves, 13,3 százalékuk 18 éves, hatoduk pedig 19 éves vagy annál idősebb. A megkérdezettek 50,7 százaléka férfi. A vizsgált tanulók 32,0 százalékának lakóhelye megyei jogú város, további 37,5 százalékuknak város, míg 26,1 százalékuknak falu. A fővárosban élők alulreprezentáltak. A kitöltők több mint fele (57,9 százalék) 4 osztályos középiskolában tanul, 6,3 százalékuk 6 osztályos, 2,4 százalékuk 8 osztályos középiskolában, míg 10,2 százalékuk érettségi utáni képzésben vesz részt. A diákok fele </w:t>
      </w:r>
      <w:r w:rsidR="00C26B6F" w:rsidRPr="00AB34E8">
        <w:rPr>
          <w:rFonts w:ascii="Times New Roman" w:hAnsi="Times New Roman" w:cs="Times New Roman"/>
          <w:sz w:val="24"/>
          <w:szCs w:val="24"/>
        </w:rPr>
        <w:t xml:space="preserve">(50,5 százalék) </w:t>
      </w:r>
      <w:r w:rsidRPr="00AB34E8">
        <w:rPr>
          <w:rFonts w:ascii="Times New Roman" w:hAnsi="Times New Roman" w:cs="Times New Roman"/>
          <w:sz w:val="24"/>
          <w:szCs w:val="24"/>
        </w:rPr>
        <w:t>szakközépiskolába</w:t>
      </w:r>
      <w:r w:rsidR="00C26B6F" w:rsidRPr="00AB34E8">
        <w:rPr>
          <w:rFonts w:ascii="Times New Roman" w:hAnsi="Times New Roman" w:cs="Times New Roman"/>
          <w:sz w:val="24"/>
          <w:szCs w:val="24"/>
        </w:rPr>
        <w:t xml:space="preserve">, harmada (30,5 százalék) gimnáziumba, 11,7 százalékuk pedig szakmunkásképző intézménybe jár. A középiskolások negyede (25,5 százalék) </w:t>
      </w:r>
      <w:r w:rsidR="00C3472D" w:rsidRPr="00AB34E8">
        <w:rPr>
          <w:rFonts w:ascii="Times New Roman" w:hAnsi="Times New Roman" w:cs="Times New Roman"/>
          <w:sz w:val="24"/>
          <w:szCs w:val="24"/>
        </w:rPr>
        <w:t xml:space="preserve">részesül </w:t>
      </w:r>
      <w:r w:rsidR="00C26B6F" w:rsidRPr="00AB34E8">
        <w:rPr>
          <w:rFonts w:ascii="Times New Roman" w:hAnsi="Times New Roman" w:cs="Times New Roman"/>
          <w:sz w:val="24"/>
          <w:szCs w:val="24"/>
        </w:rPr>
        <w:t>kereskedelmi, gazdasági képzésben.</w:t>
      </w:r>
    </w:p>
    <w:p w:rsidR="000E7D11" w:rsidRPr="00AB34E8" w:rsidRDefault="000E7D11" w:rsidP="00AD7A0F">
      <w:pPr>
        <w:pStyle w:val="Cmsor1"/>
        <w:numPr>
          <w:ilvl w:val="1"/>
          <w:numId w:val="9"/>
        </w:numPr>
        <w:spacing w:before="0" w:line="48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  <w:bookmarkStart w:id="10" w:name="_Toc436671993"/>
      <w:r w:rsidRPr="00AB34E8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Banki szolgáltatások</w:t>
      </w:r>
      <w:bookmarkEnd w:id="10"/>
    </w:p>
    <w:p w:rsidR="00064D92" w:rsidRPr="00AB34E8" w:rsidRDefault="00064D9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diákok banki szolgáltatásokkal kapcsolatos ismereteit vizsgáló első, bevezető kérdés arra vonatkozott, hogy mi történik a bankba megtakarításként elhelyezett 50 ezer forinttal. </w:t>
      </w:r>
      <w:r w:rsidR="00C138A3" w:rsidRPr="00AB34E8">
        <w:rPr>
          <w:rFonts w:ascii="Times New Roman" w:hAnsi="Times New Roman" w:cs="Times New Roman"/>
          <w:sz w:val="24"/>
          <w:szCs w:val="24"/>
        </w:rPr>
        <w:t xml:space="preserve">11 245 fő válaszolt, </w:t>
      </w:r>
      <w:r w:rsidRPr="00AB34E8">
        <w:rPr>
          <w:rFonts w:ascii="Times New Roman" w:hAnsi="Times New Roman" w:cs="Times New Roman"/>
          <w:sz w:val="24"/>
          <w:szCs w:val="24"/>
        </w:rPr>
        <w:t>„</w:t>
      </w:r>
      <w:r w:rsidR="00C138A3" w:rsidRPr="00AB34E8">
        <w:rPr>
          <w:rFonts w:ascii="Times New Roman" w:hAnsi="Times New Roman" w:cs="Times New Roman"/>
          <w:sz w:val="24"/>
          <w:szCs w:val="24"/>
        </w:rPr>
        <w:t>n</w:t>
      </w:r>
      <w:r w:rsidRPr="00AB34E8">
        <w:rPr>
          <w:rFonts w:ascii="Times New Roman" w:hAnsi="Times New Roman" w:cs="Times New Roman"/>
          <w:sz w:val="24"/>
          <w:szCs w:val="24"/>
        </w:rPr>
        <w:t xml:space="preserve">em tudom” választ a kitöltők </w:t>
      </w:r>
      <w:r w:rsidR="00C138A3" w:rsidRPr="00AB34E8">
        <w:rPr>
          <w:rFonts w:ascii="Times New Roman" w:hAnsi="Times New Roman" w:cs="Times New Roman"/>
          <w:sz w:val="24"/>
          <w:szCs w:val="24"/>
        </w:rPr>
        <w:t>6,5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</w:t>
      </w:r>
      <w:r w:rsidR="00C138A3" w:rsidRPr="00AB34E8">
        <w:rPr>
          <w:rFonts w:ascii="Times New Roman" w:hAnsi="Times New Roman" w:cs="Times New Roman"/>
          <w:sz w:val="24"/>
          <w:szCs w:val="24"/>
        </w:rPr>
        <w:t xml:space="preserve">(781 fő) </w:t>
      </w:r>
      <w:r w:rsidRPr="00AB34E8">
        <w:rPr>
          <w:rFonts w:ascii="Times New Roman" w:hAnsi="Times New Roman" w:cs="Times New Roman"/>
          <w:sz w:val="24"/>
          <w:szCs w:val="24"/>
        </w:rPr>
        <w:t xml:space="preserve">adott. </w:t>
      </w:r>
      <w:r w:rsidR="00EE5E6E" w:rsidRPr="00AB34E8">
        <w:rPr>
          <w:rFonts w:ascii="Times New Roman" w:hAnsi="Times New Roman" w:cs="Times New Roman"/>
          <w:sz w:val="24"/>
          <w:szCs w:val="24"/>
        </w:rPr>
        <w:t>H</w:t>
      </w:r>
      <w:r w:rsidRPr="00AB34E8">
        <w:rPr>
          <w:rFonts w:ascii="Times New Roman" w:hAnsi="Times New Roman" w:cs="Times New Roman"/>
          <w:sz w:val="24"/>
          <w:szCs w:val="24"/>
        </w:rPr>
        <w:t xml:space="preserve">árom </w:t>
      </w:r>
      <w:r w:rsidR="00C138A3" w:rsidRPr="00AB34E8">
        <w:rPr>
          <w:rFonts w:ascii="Times New Roman" w:hAnsi="Times New Roman" w:cs="Times New Roman"/>
          <w:sz w:val="24"/>
          <w:szCs w:val="24"/>
        </w:rPr>
        <w:t>középiskolásból</w:t>
      </w:r>
      <w:r w:rsidRPr="00AB34E8">
        <w:rPr>
          <w:rFonts w:ascii="Times New Roman" w:hAnsi="Times New Roman" w:cs="Times New Roman"/>
          <w:sz w:val="24"/>
          <w:szCs w:val="24"/>
        </w:rPr>
        <w:t xml:space="preserve"> kettő (</w:t>
      </w:r>
      <w:r w:rsidR="00C138A3" w:rsidRPr="00AB34E8">
        <w:rPr>
          <w:rFonts w:ascii="Times New Roman" w:hAnsi="Times New Roman" w:cs="Times New Roman"/>
          <w:sz w:val="24"/>
          <w:szCs w:val="24"/>
        </w:rPr>
        <w:t>61,4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tudta a helyes megoldást. </w:t>
      </w:r>
      <w:r w:rsidR="00C138A3" w:rsidRPr="00AB34E8">
        <w:rPr>
          <w:rFonts w:ascii="Times New Roman" w:hAnsi="Times New Roman" w:cs="Times New Roman"/>
          <w:sz w:val="24"/>
          <w:szCs w:val="24"/>
        </w:rPr>
        <w:t xml:space="preserve">Minden ötödik tanuló (20,6 </w:t>
      </w:r>
      <w:r w:rsidR="00C138A3" w:rsidRPr="00AB34E8">
        <w:rPr>
          <w:rFonts w:ascii="Times New Roman" w:hAnsi="Times New Roman" w:cs="Times New Roman"/>
          <w:sz w:val="24"/>
          <w:szCs w:val="24"/>
        </w:rPr>
        <w:lastRenderedPageBreak/>
        <w:t xml:space="preserve">százalék) szerint a bank a páncéltermében őrzi a pénzt. </w:t>
      </w:r>
      <w:r w:rsidRPr="00AB34E8">
        <w:rPr>
          <w:rFonts w:ascii="Times New Roman" w:hAnsi="Times New Roman" w:cs="Times New Roman"/>
          <w:sz w:val="24"/>
          <w:szCs w:val="24"/>
        </w:rPr>
        <w:t xml:space="preserve">A kitöltők </w:t>
      </w:r>
      <w:r w:rsidR="00C138A3" w:rsidRPr="00AB34E8">
        <w:rPr>
          <w:rFonts w:ascii="Times New Roman" w:hAnsi="Times New Roman" w:cs="Times New Roman"/>
          <w:sz w:val="24"/>
          <w:szCs w:val="24"/>
        </w:rPr>
        <w:t>10,7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azt a helytelen választ adta, hogy a minimális banki betét összege 100 ezer forint, ezért nem lehet elhelyezni az összeget. </w:t>
      </w:r>
      <w:r w:rsidR="00C3472D" w:rsidRPr="00AB34E8">
        <w:rPr>
          <w:rFonts w:ascii="Times New Roman" w:hAnsi="Times New Roman" w:cs="Times New Roman"/>
          <w:sz w:val="24"/>
          <w:szCs w:val="24"/>
        </w:rPr>
        <w:t xml:space="preserve">A harmadik hibás opció aránya elhanyagolható. </w:t>
      </w:r>
      <w:r w:rsidR="005A4917" w:rsidRPr="00AB34E8">
        <w:rPr>
          <w:rFonts w:ascii="Times New Roman" w:hAnsi="Times New Roman" w:cs="Times New Roman"/>
          <w:sz w:val="24"/>
          <w:szCs w:val="24"/>
        </w:rPr>
        <w:t>(1. ábra)</w:t>
      </w:r>
    </w:p>
    <w:p w:rsidR="00C138A3" w:rsidRPr="00AB34E8" w:rsidRDefault="00C138A3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8A3" w:rsidRPr="00AB34E8" w:rsidRDefault="00C138A3" w:rsidP="00380F4F">
      <w:pPr>
        <w:keepNext/>
        <w:keepLines/>
        <w:autoSpaceDE w:val="0"/>
        <w:autoSpaceDN w:val="0"/>
        <w:adjustRightInd w:val="0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1. ábra Mi történik a bankba megtakarítás céljából elhelyezett 50 ezer forinttal? (%)</w:t>
      </w:r>
    </w:p>
    <w:p w:rsidR="005A4917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141FB847" wp14:editId="1FED27A1">
            <wp:extent cx="5760720" cy="2605369"/>
            <wp:effectExtent l="0" t="0" r="0" b="5080"/>
            <wp:docPr id="21" name="Diagram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20C64" w:rsidRPr="00AB34E8" w:rsidRDefault="00220C64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2F690C" w:rsidRPr="00AB34E8" w:rsidRDefault="002F690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620" w:rsidRPr="00AB34E8" w:rsidRDefault="00E80620" w:rsidP="00E8062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Míg a 14-15 évesek 53 százaléka, a 16-17 évesek 59 százaléka válaszolt helyesen</w:t>
      </w:r>
      <w:r w:rsidR="0096357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, addig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18 évesek 66, míg </w:t>
      </w:r>
      <w:r w:rsidR="000732F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az idősebbek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74 százaléka adott jó választ  e kérdésre, azaz a magasabb életkorúak</w:t>
      </w:r>
      <w:r w:rsidR="009C374B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szignifikánsan nagyobb arányban válaszoltak helyesen e kérdésre. (khí-négyzet= 238,049, p-érték &lt;0,01).</w:t>
      </w:r>
    </w:p>
    <w:p w:rsidR="00E80620" w:rsidRPr="00AB34E8" w:rsidRDefault="00E80620" w:rsidP="00E8062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férfiak szignifikánsan nagyobb arányban (64,2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válaszoltak helyesen, mint a nők (58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erre a </w:t>
      </w:r>
      <w:r w:rsidR="000934DC" w:rsidRPr="00AB34E8">
        <w:rPr>
          <w:rFonts w:ascii="Times New Roman" w:hAnsi="Times New Roman" w:cs="Times New Roman"/>
          <w:sz w:val="24"/>
          <w:szCs w:val="24"/>
        </w:rPr>
        <w:t xml:space="preserve">kérdésre </w:t>
      </w:r>
      <w:r w:rsidR="000934DC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AB34E8">
        <w:rPr>
          <w:rFonts w:ascii="Times New Roman" w:hAnsi="Times New Roman" w:cs="Times New Roman"/>
          <w:sz w:val="24"/>
          <w:szCs w:val="24"/>
        </w:rPr>
        <w:t xml:space="preserve">khí-négyzet= 47,379, </w:t>
      </w:r>
      <w:r w:rsidR="007D7728" w:rsidRPr="00AB34E8">
        <w:rPr>
          <w:rFonts w:ascii="Times New Roman" w:hAnsi="Times New Roman" w:cs="Times New Roman"/>
          <w:sz w:val="24"/>
          <w:szCs w:val="24"/>
        </w:rPr>
        <w:t>p-érték&lt;0,001</w:t>
      </w:r>
      <w:r w:rsidRPr="00AB34E8">
        <w:rPr>
          <w:rFonts w:ascii="Times New Roman" w:hAnsi="Times New Roman" w:cs="Times New Roman"/>
          <w:sz w:val="24"/>
          <w:szCs w:val="24"/>
        </w:rPr>
        <w:t>).</w:t>
      </w:r>
    </w:p>
    <w:p w:rsidR="00E80620" w:rsidRPr="00AB34E8" w:rsidRDefault="00E80620" w:rsidP="00E8062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620" w:rsidRPr="00AB34E8" w:rsidRDefault="00E80620" w:rsidP="00E8062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Képzési idő szerinti bontásban az érettségi utáni képzésben részvevők válaszoltak az átlaghoz képest kiugróan magas arányban (77,7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helyesen e kérdésre. A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190,189, </w:t>
      </w:r>
      <w:r w:rsidR="007D7728" w:rsidRPr="00AB34E8">
        <w:rPr>
          <w:rFonts w:ascii="Times New Roman" w:hAnsi="Times New Roman" w:cs="Times New Roman"/>
          <w:sz w:val="24"/>
          <w:szCs w:val="24"/>
        </w:rPr>
        <w:t>p-</w:t>
      </w:r>
      <w:r w:rsidR="007D7728" w:rsidRPr="00AB34E8">
        <w:rPr>
          <w:rFonts w:ascii="Times New Roman" w:hAnsi="Times New Roman" w:cs="Times New Roman"/>
          <w:sz w:val="24"/>
          <w:szCs w:val="24"/>
        </w:rPr>
        <w:lastRenderedPageBreak/>
        <w:t>érték&lt;0,001</w:t>
      </w:r>
      <w:r w:rsidRPr="00AB34E8">
        <w:rPr>
          <w:rFonts w:ascii="Times New Roman" w:hAnsi="Times New Roman" w:cs="Times New Roman"/>
          <w:sz w:val="24"/>
          <w:szCs w:val="24"/>
        </w:rPr>
        <w:t>)</w:t>
      </w:r>
      <w:r w:rsidR="00D71C1E">
        <w:rPr>
          <w:rFonts w:ascii="Times New Roman" w:hAnsi="Times New Roman" w:cs="Times New Roman"/>
          <w:sz w:val="24"/>
          <w:szCs w:val="24"/>
        </w:rPr>
        <w:t>: a</w:t>
      </w:r>
      <w:r w:rsidRPr="00AB34E8">
        <w:rPr>
          <w:rFonts w:ascii="Times New Roman" w:hAnsi="Times New Roman" w:cs="Times New Roman"/>
          <w:sz w:val="24"/>
          <w:szCs w:val="24"/>
        </w:rPr>
        <w:t xml:space="preserve"> 4 osztályos középiskolába járók 60,6, 8 osz</w:t>
      </w:r>
      <w:r w:rsidR="0055206F" w:rsidRPr="00AB34E8">
        <w:rPr>
          <w:rFonts w:ascii="Times New Roman" w:hAnsi="Times New Roman" w:cs="Times New Roman"/>
          <w:sz w:val="24"/>
          <w:szCs w:val="24"/>
        </w:rPr>
        <w:t>tályos középiskolába járók 52,2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="00D71C1E">
        <w:rPr>
          <w:rFonts w:ascii="Times New Roman" w:hAnsi="Times New Roman" w:cs="Times New Roman"/>
          <w:sz w:val="24"/>
          <w:szCs w:val="24"/>
        </w:rPr>
        <w:t>a adott helyes választ</w:t>
      </w:r>
      <w:r w:rsidRPr="00AB34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0620" w:rsidRPr="00AB34E8" w:rsidRDefault="00E80620" w:rsidP="00E8062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megkérdezett diákok iskolatípus szerinti bontás</w:t>
      </w:r>
      <w:r w:rsidR="00D71C1E">
        <w:rPr>
          <w:rFonts w:ascii="Times New Roman" w:hAnsi="Times New Roman" w:cs="Times New Roman"/>
          <w:sz w:val="24"/>
          <w:szCs w:val="24"/>
        </w:rPr>
        <w:t>á</w:t>
      </w:r>
      <w:r w:rsidRPr="00AB34E8">
        <w:rPr>
          <w:rFonts w:ascii="Times New Roman" w:hAnsi="Times New Roman" w:cs="Times New Roman"/>
          <w:sz w:val="24"/>
          <w:szCs w:val="24"/>
        </w:rPr>
        <w:t xml:space="preserve">ban jól látható, hogy a </w:t>
      </w:r>
      <w:r w:rsidR="005243D4" w:rsidRPr="00AB34E8">
        <w:rPr>
          <w:rFonts w:ascii="Times New Roman" w:hAnsi="Times New Roman" w:cs="Times New Roman"/>
          <w:sz w:val="24"/>
          <w:szCs w:val="24"/>
        </w:rPr>
        <w:t>szakiskolába</w:t>
      </w:r>
      <w:r w:rsidRPr="00AB34E8">
        <w:rPr>
          <w:rFonts w:ascii="Times New Roman" w:hAnsi="Times New Roman" w:cs="Times New Roman"/>
          <w:sz w:val="24"/>
          <w:szCs w:val="24"/>
        </w:rPr>
        <w:t xml:space="preserve"> járó diákok több mint a fele (52,7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válaszolt helytelenül erre a kérdésre. Ellenben azok a diákok, akik szakközépiskolába járnak illetve egyéb képzési formában tanulnak, nagyobb arányban válaszoltak helyesen (63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 és 74,1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Az egyes iskolatípusok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186,646, </w:t>
      </w:r>
      <w:r w:rsidR="007D7728" w:rsidRPr="00AB34E8">
        <w:rPr>
          <w:rFonts w:ascii="Times New Roman" w:hAnsi="Times New Roman" w:cs="Times New Roman"/>
          <w:sz w:val="24"/>
          <w:szCs w:val="24"/>
        </w:rPr>
        <w:t>p-érték&lt;0,001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A gimnazisták 60,1 százaléka tudott megfelelő választ adni. </w:t>
      </w:r>
    </w:p>
    <w:p w:rsidR="00E80620" w:rsidRPr="00AB34E8" w:rsidRDefault="00E80620" w:rsidP="00E8062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Az egyes képzési területek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59,589, </w:t>
      </w:r>
      <w:r w:rsidR="007D7728" w:rsidRPr="00AB34E8">
        <w:rPr>
          <w:rFonts w:ascii="Times New Roman" w:hAnsi="Times New Roman" w:cs="Times New Roman"/>
          <w:sz w:val="24"/>
          <w:szCs w:val="24"/>
        </w:rPr>
        <w:t>p-érték&lt;0,001</w:t>
      </w:r>
      <w:r w:rsidRPr="00AB34E8">
        <w:rPr>
          <w:rFonts w:ascii="Times New Roman" w:hAnsi="Times New Roman" w:cs="Times New Roman"/>
          <w:sz w:val="24"/>
          <w:szCs w:val="24"/>
        </w:rPr>
        <w:t>).</w:t>
      </w:r>
      <w:r w:rsidR="000934DC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>A megkérdezett diákok, akik kereskedelmi, gazdasági képzésre járnak</w:t>
      </w:r>
      <w:r w:rsidR="00D71C1E">
        <w:rPr>
          <w:rFonts w:ascii="Times New Roman" w:hAnsi="Times New Roman" w:cs="Times New Roman"/>
          <w:sz w:val="24"/>
          <w:szCs w:val="24"/>
        </w:rPr>
        <w:t>,</w:t>
      </w:r>
      <w:r w:rsidRPr="00AB34E8">
        <w:rPr>
          <w:rFonts w:ascii="Times New Roman" w:hAnsi="Times New Roman" w:cs="Times New Roman"/>
          <w:sz w:val="24"/>
          <w:szCs w:val="24"/>
        </w:rPr>
        <w:t xml:space="preserve"> 66,9 százaléka, míg a nem gazdasági képzésben résztvevők 59,1 százaléka válaszolt helyesen a kérdésre. </w:t>
      </w:r>
    </w:p>
    <w:p w:rsidR="00693992" w:rsidRPr="00AB34E8" w:rsidRDefault="0069399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8E8" w:rsidRPr="00AB34E8" w:rsidRDefault="00CF08E8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banki szolgáltatások második kérdése az internetes bankolás fogalmára vonatkozott. Csupán a kitöltők </w:t>
      </w:r>
      <w:r w:rsidR="002F690C" w:rsidRPr="00AB34E8">
        <w:rPr>
          <w:rFonts w:ascii="Times New Roman" w:hAnsi="Times New Roman" w:cs="Times New Roman"/>
          <w:sz w:val="24"/>
          <w:szCs w:val="24"/>
        </w:rPr>
        <w:t>2,1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nem tudott választani a megadott meghatározások közül. </w:t>
      </w:r>
      <w:r w:rsidR="0015654A" w:rsidRPr="00AB34E8">
        <w:rPr>
          <w:rFonts w:ascii="Times New Roman" w:hAnsi="Times New Roman" w:cs="Times New Roman"/>
          <w:sz w:val="24"/>
          <w:szCs w:val="24"/>
        </w:rPr>
        <w:t>A válaszadók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1912E5" w:rsidRPr="00AB34E8">
        <w:rPr>
          <w:rFonts w:ascii="Times New Roman" w:hAnsi="Times New Roman" w:cs="Times New Roman"/>
          <w:sz w:val="24"/>
          <w:szCs w:val="24"/>
        </w:rPr>
        <w:t>83,0 százaléka</w:t>
      </w:r>
      <w:r w:rsidRPr="00AB34E8">
        <w:rPr>
          <w:rFonts w:ascii="Times New Roman" w:hAnsi="Times New Roman" w:cs="Times New Roman"/>
          <w:sz w:val="24"/>
          <w:szCs w:val="24"/>
        </w:rPr>
        <w:t xml:space="preserve"> jól </w:t>
      </w:r>
      <w:r w:rsidR="00FB5B82" w:rsidRPr="00AB34E8">
        <w:rPr>
          <w:rFonts w:ascii="Times New Roman" w:hAnsi="Times New Roman" w:cs="Times New Roman"/>
          <w:sz w:val="24"/>
          <w:szCs w:val="24"/>
        </w:rPr>
        <w:t>fele</w:t>
      </w:r>
      <w:r w:rsidRPr="00AB34E8">
        <w:rPr>
          <w:rFonts w:ascii="Times New Roman" w:hAnsi="Times New Roman" w:cs="Times New Roman"/>
          <w:sz w:val="24"/>
          <w:szCs w:val="24"/>
        </w:rPr>
        <w:t xml:space="preserve">lt erre a kérdésre. A diákok </w:t>
      </w:r>
      <w:r w:rsidR="0015654A" w:rsidRPr="00AB34E8">
        <w:rPr>
          <w:rFonts w:ascii="Times New Roman" w:hAnsi="Times New Roman" w:cs="Times New Roman"/>
          <w:sz w:val="24"/>
          <w:szCs w:val="24"/>
        </w:rPr>
        <w:t>10,</w:t>
      </w:r>
      <w:r w:rsidR="001912E5" w:rsidRPr="00AB34E8">
        <w:rPr>
          <w:rFonts w:ascii="Times New Roman" w:hAnsi="Times New Roman" w:cs="Times New Roman"/>
          <w:sz w:val="24"/>
          <w:szCs w:val="24"/>
        </w:rPr>
        <w:t>5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azt a helytelen választ jelölte meg, hogy „az egész internetet virtuálisan tároló adatbázis”. A másik két helytelen válasz aránya együttesen </w:t>
      </w:r>
      <w:r w:rsidR="001912E5" w:rsidRPr="00AB34E8">
        <w:rPr>
          <w:rFonts w:ascii="Times New Roman" w:hAnsi="Times New Roman" w:cs="Times New Roman"/>
          <w:sz w:val="24"/>
          <w:szCs w:val="24"/>
        </w:rPr>
        <w:t>4,4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Pr="00AB34E8">
        <w:rPr>
          <w:rFonts w:ascii="Times New Roman" w:hAnsi="Times New Roman" w:cs="Times New Roman"/>
          <w:sz w:val="24"/>
          <w:szCs w:val="24"/>
        </w:rPr>
        <w:t>. (2. ábra)</w:t>
      </w:r>
    </w:p>
    <w:p w:rsidR="001912E5" w:rsidRPr="00AB34E8" w:rsidRDefault="001912E5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2E5" w:rsidRPr="00AB34E8" w:rsidRDefault="001912E5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2. ábra Mit jelent az internetes bankolás? (%)</w:t>
      </w:r>
    </w:p>
    <w:p w:rsidR="00514688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7E7B6464" wp14:editId="5EC757B9">
            <wp:extent cx="5760720" cy="2605369"/>
            <wp:effectExtent l="0" t="0" r="0" b="5080"/>
            <wp:docPr id="29" name="Diagram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425E1" w:rsidRPr="00AB34E8" w:rsidRDefault="00D425E1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992D6C" w:rsidRPr="00AB34E8" w:rsidRDefault="00992D6C" w:rsidP="00992D6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23,001, p-érték &lt;0,01). Míg a 14-15 évesek 81,8 százaléka, a 16-17 évesek 81,7 százaléka válaszolt helyesen</w:t>
      </w:r>
      <w:r w:rsidR="0096357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, addig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18 évesek 82,3, míg </w:t>
      </w:r>
      <w:r w:rsidR="000732F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az idősebbek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86,3 százaléka adott jó választ  e kérdésre.</w:t>
      </w:r>
    </w:p>
    <w:p w:rsidR="00992D6C" w:rsidRPr="00AB34E8" w:rsidRDefault="00992D6C" w:rsidP="00992D6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Nem szerinti bontásban a mintában ugyan a nők válaszoltak nagyobb arányban (83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férfiak (82,2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), ugyanakkor ez az eltérés nem mutatkozott szignifikánsnak (khí-négyzet=1,118 p-érték=0,276).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92D6C" w:rsidRPr="00AB34E8" w:rsidRDefault="00992D6C" w:rsidP="00992D6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Képzési idő szerinti bontásban az érettségi utáni képzésben részvevők (88,2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illetve a 6 osztályos középiskolába járók (84,6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válaszoltak az átlaghoz képest jobban.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73,699, </w:t>
      </w:r>
      <w:r w:rsidR="007D7728" w:rsidRPr="00AB34E8">
        <w:rPr>
          <w:rFonts w:ascii="Times New Roman" w:hAnsi="Times New Roman" w:cs="Times New Roman"/>
          <w:sz w:val="24"/>
          <w:szCs w:val="24"/>
        </w:rPr>
        <w:t>p-érték&lt;0,001</w:t>
      </w:r>
      <w:r w:rsidRPr="00AB34E8">
        <w:rPr>
          <w:rFonts w:ascii="Times New Roman" w:hAnsi="Times New Roman" w:cs="Times New Roman"/>
          <w:sz w:val="24"/>
          <w:szCs w:val="24"/>
        </w:rPr>
        <w:t>). A 4 osztályos középiskolába járók 83,2, 8 osztályos középiskolába járók 73,4</w:t>
      </w:r>
      <w:r w:rsidR="0055206F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="00D71C1E">
        <w:rPr>
          <w:rFonts w:ascii="Times New Roman" w:hAnsi="Times New Roman" w:cs="Times New Roman"/>
          <w:sz w:val="24"/>
          <w:szCs w:val="24"/>
        </w:rPr>
        <w:t xml:space="preserve">a </w:t>
      </w:r>
      <w:r w:rsidRPr="00AB34E8">
        <w:rPr>
          <w:rFonts w:ascii="Times New Roman" w:hAnsi="Times New Roman" w:cs="Times New Roman"/>
          <w:sz w:val="24"/>
          <w:szCs w:val="24"/>
        </w:rPr>
        <w:t>válaszolt helyesen.</w:t>
      </w:r>
    </w:p>
    <w:p w:rsidR="00992D6C" w:rsidRPr="00AB34E8" w:rsidRDefault="00992D6C" w:rsidP="00992D6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megkérdezett diákok képzés típusa szerinti bontásban jól látható, hogy a gimnáziumi osztály, a szakközépiskolai osztály és az egyéb képzésbe járó diákok nagyobb arányban válaszoltak helyesen a kérdésre, rendre 83,4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, 83,9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 és 86,8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. A </w:t>
      </w:r>
      <w:r w:rsidR="005243D4" w:rsidRPr="00AB34E8">
        <w:rPr>
          <w:rFonts w:ascii="Times New Roman" w:hAnsi="Times New Roman" w:cs="Times New Roman"/>
          <w:sz w:val="24"/>
          <w:szCs w:val="24"/>
        </w:rPr>
        <w:t>szakiskolába</w:t>
      </w:r>
      <w:r w:rsidRPr="00AB34E8">
        <w:rPr>
          <w:rFonts w:ascii="Times New Roman" w:hAnsi="Times New Roman" w:cs="Times New Roman"/>
          <w:sz w:val="24"/>
          <w:szCs w:val="24"/>
        </w:rPr>
        <w:t xml:space="preserve"> járó </w:t>
      </w:r>
      <w:r w:rsidRPr="00AB34E8">
        <w:rPr>
          <w:rFonts w:ascii="Times New Roman" w:hAnsi="Times New Roman" w:cs="Times New Roman"/>
          <w:sz w:val="24"/>
          <w:szCs w:val="24"/>
        </w:rPr>
        <w:lastRenderedPageBreak/>
        <w:t>diákok több mint egy negyede (28,2</w:t>
      </w:r>
      <w:r w:rsidR="00D71C1E">
        <w:rPr>
          <w:rFonts w:ascii="Times New Roman" w:hAnsi="Times New Roman" w:cs="Times New Roman"/>
          <w:sz w:val="24"/>
          <w:szCs w:val="24"/>
        </w:rPr>
        <w:t xml:space="preserve"> </w:t>
      </w:r>
      <w:r w:rsidR="00D71C1E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válaszolt helytelenül erre a kérdésre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így az ő eredményük e kérdés esetében szignifikánsan gyengébb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(khí-négyzet=134,104, </w:t>
      </w:r>
      <w:r w:rsidR="007D7728" w:rsidRPr="00AB34E8">
        <w:rPr>
          <w:rFonts w:ascii="Times New Roman" w:hAnsi="Times New Roman" w:cs="Times New Roman"/>
          <w:sz w:val="24"/>
          <w:szCs w:val="24"/>
        </w:rPr>
        <w:t>p-érték&lt;0,001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92D6C" w:rsidRPr="00AB34E8" w:rsidRDefault="00992D6C" w:rsidP="00992D6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megkérdezett diákok, akik kereskedelmi, gazdasági képzésre járnak</w:t>
      </w:r>
      <w:r w:rsidR="00A403D7">
        <w:rPr>
          <w:rFonts w:ascii="Times New Roman" w:hAnsi="Times New Roman" w:cs="Times New Roman"/>
          <w:sz w:val="24"/>
          <w:szCs w:val="24"/>
        </w:rPr>
        <w:t>,</w:t>
      </w:r>
      <w:r w:rsidRPr="00AB34E8">
        <w:rPr>
          <w:rFonts w:ascii="Times New Roman" w:hAnsi="Times New Roman" w:cs="Times New Roman"/>
          <w:sz w:val="24"/>
          <w:szCs w:val="24"/>
        </w:rPr>
        <w:t xml:space="preserve"> 83,9 százaléka, míg a nem gazdasági képzésben résztvevők 82,1százaléka válaszolt helyesen a kérdésre. </w:t>
      </w:r>
    </w:p>
    <w:p w:rsidR="00E80620" w:rsidRPr="00AB34E8" w:rsidRDefault="00E8062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8E8" w:rsidRPr="00AB34E8" w:rsidRDefault="00CF08E8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következő banki szolgáltatásokra vonatkozó kérdés így szólt: „Cipőt vásárolsz az interneten. Mi történik akkor, ha nagy?” </w:t>
      </w:r>
      <w:r w:rsidR="00AD5BCA" w:rsidRPr="00AB34E8">
        <w:rPr>
          <w:rFonts w:ascii="Times New Roman" w:hAnsi="Times New Roman" w:cs="Times New Roman"/>
          <w:sz w:val="24"/>
          <w:szCs w:val="24"/>
        </w:rPr>
        <w:t>235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választotta a „nem tudom” lehetőséget (</w:t>
      </w:r>
      <w:r w:rsidR="00AD5BCA" w:rsidRPr="00AB34E8">
        <w:rPr>
          <w:rFonts w:ascii="Times New Roman" w:hAnsi="Times New Roman" w:cs="Times New Roman"/>
          <w:sz w:val="24"/>
          <w:szCs w:val="24"/>
        </w:rPr>
        <w:t>2,0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A legtöbben a helyes megoldást </w:t>
      </w:r>
      <w:r w:rsidR="00AC7C6C" w:rsidRPr="00AB34E8">
        <w:rPr>
          <w:rFonts w:ascii="Times New Roman" w:hAnsi="Times New Roman" w:cs="Times New Roman"/>
          <w:sz w:val="24"/>
          <w:szCs w:val="24"/>
        </w:rPr>
        <w:t>(két héten belül visszaküldhető</w:t>
      </w:r>
      <w:r w:rsidR="00AD5BCA" w:rsidRPr="00AB34E8">
        <w:rPr>
          <w:rFonts w:ascii="Times New Roman" w:hAnsi="Times New Roman" w:cs="Times New Roman"/>
          <w:sz w:val="24"/>
          <w:szCs w:val="24"/>
        </w:rPr>
        <w:t>)</w:t>
      </w:r>
      <w:r w:rsidR="00AC7C6C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FB5B82" w:rsidRPr="00AB34E8">
        <w:rPr>
          <w:rFonts w:ascii="Times New Roman" w:hAnsi="Times New Roman" w:cs="Times New Roman"/>
          <w:sz w:val="24"/>
          <w:szCs w:val="24"/>
        </w:rPr>
        <w:t>jelölték meg</w:t>
      </w:r>
      <w:r w:rsidRPr="00AB34E8">
        <w:rPr>
          <w:rFonts w:ascii="Times New Roman" w:hAnsi="Times New Roman" w:cs="Times New Roman"/>
          <w:sz w:val="24"/>
          <w:szCs w:val="24"/>
        </w:rPr>
        <w:t xml:space="preserve">, a válaszadók </w:t>
      </w:r>
      <w:r w:rsidR="00AD5BCA" w:rsidRPr="00AB34E8">
        <w:rPr>
          <w:rFonts w:ascii="Times New Roman" w:hAnsi="Times New Roman" w:cs="Times New Roman"/>
          <w:sz w:val="24"/>
          <w:szCs w:val="24"/>
        </w:rPr>
        <w:t>70,4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százaléka.</w:t>
      </w:r>
      <w:r w:rsidR="00AC7C6C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AD5BCA" w:rsidRPr="00AB34E8">
        <w:rPr>
          <w:rFonts w:ascii="Times New Roman" w:hAnsi="Times New Roman" w:cs="Times New Roman"/>
          <w:sz w:val="24"/>
          <w:szCs w:val="24"/>
        </w:rPr>
        <w:t xml:space="preserve">A tanulók 12,6 százaléka szerint semmit nem tehetnek ebben az esetben, mert már kifizették. Hasonló arányban (12,4 százalék) választották azt a helytelen </w:t>
      </w:r>
      <w:r w:rsidR="00742A40" w:rsidRPr="00AB34E8">
        <w:rPr>
          <w:rFonts w:ascii="Times New Roman" w:hAnsi="Times New Roman" w:cs="Times New Roman"/>
          <w:sz w:val="24"/>
          <w:szCs w:val="24"/>
        </w:rPr>
        <w:t>opció</w:t>
      </w:r>
      <w:r w:rsidR="00AD5BCA" w:rsidRPr="00AB34E8">
        <w:rPr>
          <w:rFonts w:ascii="Times New Roman" w:hAnsi="Times New Roman" w:cs="Times New Roman"/>
          <w:sz w:val="24"/>
          <w:szCs w:val="24"/>
        </w:rPr>
        <w:t xml:space="preserve">t, hogy a Fogyasztóvédelemhez fordulhatnak. </w:t>
      </w:r>
      <w:r w:rsidR="00AC7C6C" w:rsidRPr="00AB34E8">
        <w:rPr>
          <w:rFonts w:ascii="Times New Roman" w:hAnsi="Times New Roman" w:cs="Times New Roman"/>
          <w:sz w:val="24"/>
          <w:szCs w:val="24"/>
        </w:rPr>
        <w:t xml:space="preserve">A harmadik </w:t>
      </w:r>
      <w:r w:rsidR="00AD5BCA" w:rsidRPr="00AB34E8">
        <w:rPr>
          <w:rFonts w:ascii="Times New Roman" w:hAnsi="Times New Roman" w:cs="Times New Roman"/>
          <w:sz w:val="24"/>
          <w:szCs w:val="24"/>
        </w:rPr>
        <w:t xml:space="preserve">hibás </w:t>
      </w:r>
      <w:r w:rsidR="00742A40" w:rsidRPr="00AB34E8">
        <w:rPr>
          <w:rFonts w:ascii="Times New Roman" w:hAnsi="Times New Roman" w:cs="Times New Roman"/>
          <w:sz w:val="24"/>
          <w:szCs w:val="24"/>
        </w:rPr>
        <w:t>válasz</w:t>
      </w:r>
      <w:r w:rsidR="00AD5BCA" w:rsidRPr="00AB34E8">
        <w:rPr>
          <w:rFonts w:ascii="Times New Roman" w:hAnsi="Times New Roman" w:cs="Times New Roman"/>
          <w:sz w:val="24"/>
          <w:szCs w:val="24"/>
        </w:rPr>
        <w:t>t jelölték meg a legkevesebben.</w:t>
      </w:r>
      <w:r w:rsidR="00AC7C6C" w:rsidRPr="00AB34E8">
        <w:rPr>
          <w:rFonts w:ascii="Times New Roman" w:hAnsi="Times New Roman" w:cs="Times New Roman"/>
          <w:sz w:val="24"/>
          <w:szCs w:val="24"/>
        </w:rPr>
        <w:t xml:space="preserve"> (3. ábra)</w:t>
      </w:r>
    </w:p>
    <w:p w:rsidR="00AD5BCA" w:rsidRPr="00AB34E8" w:rsidRDefault="00AD5BCA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BCA" w:rsidRPr="00AB34E8" w:rsidRDefault="00AD5BCA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3. ábra Cipőt vásárolsz az interneten. Mi van akkor, ha nagy? (%)</w:t>
      </w:r>
    </w:p>
    <w:p w:rsidR="00CF08E8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47780F5E" wp14:editId="63F25726">
            <wp:extent cx="5760720" cy="2605369"/>
            <wp:effectExtent l="0" t="0" r="0" b="508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74471" w:rsidRPr="00AB34E8" w:rsidRDefault="00F74471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93071A" w:rsidRPr="00AB34E8" w:rsidRDefault="0093071A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5493" w:rsidRPr="00AB34E8" w:rsidRDefault="00975493" w:rsidP="0097549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162,357, p-érték &lt;0,01). Míg a 14-15 évesek 64 százaléka, a 16-17 évesek 68,5 százaléka válaszolt helyesen</w:t>
      </w:r>
      <w:r w:rsidR="0096357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, addig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18 évesek 75,3, míg </w:t>
      </w:r>
      <w:r w:rsidR="000732F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az idősebbek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79,3 százaléka adott jó választ  e kérdésre.</w:t>
      </w:r>
    </w:p>
    <w:p w:rsidR="00975493" w:rsidRPr="00AB34E8" w:rsidRDefault="00975493" w:rsidP="0097549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Nem szerinti bontásban ugyan erre a kérdésre a férfiak nagyobb arányban válaszoltak (70,6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(69,6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ugyanakkor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ez az eltérés nem mutatkozott szignifikánsnak (khí-négyzet= 1,456, p-érték =0,228).</w:t>
      </w:r>
    </w:p>
    <w:p w:rsidR="00975493" w:rsidRPr="00AB34E8" w:rsidRDefault="00975493" w:rsidP="009754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Képzési idő szerinti bontásban az érettségi utáni képzésben részvevők több mint négy ötöde válaszolt helyesen (80,2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72,283, </w:t>
      </w:r>
      <w:r w:rsidR="007D7728" w:rsidRPr="00AB34E8">
        <w:rPr>
          <w:rFonts w:ascii="Times New Roman" w:hAnsi="Times New Roman" w:cs="Times New Roman"/>
          <w:sz w:val="24"/>
          <w:szCs w:val="24"/>
        </w:rPr>
        <w:t>p-érték&lt;0,001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A 6 osztályos középiskolába járók 70,1 százaléka, a 4 osztályos középiskolába járók 69,3 százaléka, 8 osztályos középiskolába járók 64,7 </w:t>
      </w:r>
      <w:r w:rsidR="0055206F" w:rsidRPr="00AB34E8">
        <w:rPr>
          <w:rFonts w:ascii="Times New Roman" w:hAnsi="Times New Roman" w:cs="Times New Roman"/>
          <w:sz w:val="24"/>
          <w:szCs w:val="24"/>
        </w:rPr>
        <w:t>százaléka válaszolt</w:t>
      </w:r>
      <w:r w:rsidRPr="00AB34E8">
        <w:rPr>
          <w:rFonts w:ascii="Times New Roman" w:hAnsi="Times New Roman" w:cs="Times New Roman"/>
          <w:sz w:val="24"/>
          <w:szCs w:val="24"/>
        </w:rPr>
        <w:t xml:space="preserve"> helyesen. </w:t>
      </w:r>
    </w:p>
    <w:p w:rsidR="00975493" w:rsidRPr="00AB34E8" w:rsidRDefault="00963579" w:rsidP="009754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Az egyes iskolatípusok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(khí-négyzet=60,304, p-érték&lt;0,001). </w:t>
      </w:r>
      <w:r w:rsidR="00975493" w:rsidRPr="00AB34E8">
        <w:rPr>
          <w:rFonts w:ascii="Times New Roman" w:hAnsi="Times New Roman" w:cs="Times New Roman"/>
          <w:sz w:val="24"/>
          <w:szCs w:val="24"/>
        </w:rPr>
        <w:t>A megkérdezett diákok képzés típusa szerinti bontás</w:t>
      </w:r>
      <w:r w:rsidR="00A403D7">
        <w:rPr>
          <w:rFonts w:ascii="Times New Roman" w:hAnsi="Times New Roman" w:cs="Times New Roman"/>
          <w:sz w:val="24"/>
          <w:szCs w:val="24"/>
        </w:rPr>
        <w:t>á</w:t>
      </w:r>
      <w:r w:rsidR="00975493" w:rsidRPr="00AB34E8">
        <w:rPr>
          <w:rFonts w:ascii="Times New Roman" w:hAnsi="Times New Roman" w:cs="Times New Roman"/>
          <w:sz w:val="24"/>
          <w:szCs w:val="24"/>
        </w:rPr>
        <w:t>ban jól látható, hogy az egyéb képzésbe járó diákok (79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="00975493" w:rsidRPr="00AB34E8">
        <w:rPr>
          <w:rFonts w:ascii="Times New Roman" w:hAnsi="Times New Roman" w:cs="Times New Roman"/>
          <w:sz w:val="24"/>
          <w:szCs w:val="24"/>
        </w:rPr>
        <w:t>) illetve a szakközépiskolába járók (71,2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="00975493" w:rsidRPr="00AB34E8">
        <w:rPr>
          <w:rFonts w:ascii="Times New Roman" w:hAnsi="Times New Roman" w:cs="Times New Roman"/>
          <w:sz w:val="24"/>
          <w:szCs w:val="24"/>
        </w:rPr>
        <w:t>) nagyobb arányban válaszoltak helyesen a kérdésre.</w:t>
      </w:r>
      <w:r w:rsidR="00975493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75493" w:rsidRPr="00AB34E8">
        <w:rPr>
          <w:rFonts w:ascii="Times New Roman" w:hAnsi="Times New Roman" w:cs="Times New Roman"/>
          <w:sz w:val="24"/>
          <w:szCs w:val="24"/>
        </w:rPr>
        <w:t>A szakiskolákba járó diákok több mint egy harmada (34,6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="00975493" w:rsidRPr="00AB34E8">
        <w:rPr>
          <w:rFonts w:ascii="Times New Roman" w:hAnsi="Times New Roman" w:cs="Times New Roman"/>
          <w:sz w:val="24"/>
          <w:szCs w:val="24"/>
        </w:rPr>
        <w:t>) a gimnáziumba járók majdnem egy harmada (32,2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="00975493" w:rsidRPr="00AB34E8">
        <w:rPr>
          <w:rFonts w:ascii="Times New Roman" w:hAnsi="Times New Roman" w:cs="Times New Roman"/>
          <w:sz w:val="24"/>
          <w:szCs w:val="24"/>
        </w:rPr>
        <w:t xml:space="preserve">) válaszolt helytelenül erre a kérdésre. </w:t>
      </w:r>
    </w:p>
    <w:p w:rsidR="00975493" w:rsidRPr="00AB34E8" w:rsidRDefault="00975493" w:rsidP="009754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kereskedelmi, gazdasági képzésre járó diákok 72,9 százaléka, míg a nem gazdasági képzésben résztvevők 69,1 százaléka válaszolt helyesen a kérdésre, így a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z egyes képzési területek esetében a helyes válaszok arányában szignifikáns eltérések tapasztalhatóak</w:t>
      </w:r>
      <w:r w:rsidRPr="00AB34E8">
        <w:rPr>
          <w:rFonts w:ascii="Times New Roman" w:hAnsi="Times New Roman" w:cs="Times New Roman"/>
          <w:sz w:val="24"/>
          <w:szCs w:val="24"/>
        </w:rPr>
        <w:t xml:space="preserve"> (khí-négyzet= 16,203, </w:t>
      </w:r>
      <w:r w:rsidR="007D7728" w:rsidRPr="00AB34E8">
        <w:rPr>
          <w:rFonts w:ascii="Times New Roman" w:hAnsi="Times New Roman" w:cs="Times New Roman"/>
          <w:sz w:val="24"/>
          <w:szCs w:val="24"/>
        </w:rPr>
        <w:t>p-érték&lt;0,001</w:t>
      </w:r>
      <w:r w:rsidRPr="00AB34E8">
        <w:rPr>
          <w:rFonts w:ascii="Times New Roman" w:hAnsi="Times New Roman" w:cs="Times New Roman"/>
          <w:sz w:val="24"/>
          <w:szCs w:val="24"/>
        </w:rPr>
        <w:t>).</w:t>
      </w:r>
    </w:p>
    <w:p w:rsidR="00992D6C" w:rsidRPr="00AB34E8" w:rsidRDefault="00992D6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C6C" w:rsidRPr="00AB34E8" w:rsidRDefault="00AC7C6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 xml:space="preserve">A következő kérdés a Magyar Nemzeti Bank feladataira irányult, a négy lehetőség közül a nem megfelelőt kellett kiválasztani. </w:t>
      </w:r>
      <w:r w:rsidR="00AD1FC2" w:rsidRPr="00AB34E8">
        <w:rPr>
          <w:rFonts w:ascii="Times New Roman" w:hAnsi="Times New Roman" w:cs="Times New Roman"/>
          <w:sz w:val="24"/>
          <w:szCs w:val="24"/>
        </w:rPr>
        <w:t>10 727 fő válaszolt a kérdésre, további 1288 fő (10,7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="00AD1FC2" w:rsidRPr="00AB34E8">
        <w:rPr>
          <w:rFonts w:ascii="Times New Roman" w:hAnsi="Times New Roman" w:cs="Times New Roman"/>
          <w:sz w:val="24"/>
          <w:szCs w:val="24"/>
        </w:rPr>
        <w:t>)</w:t>
      </w:r>
      <w:r w:rsidRPr="00AB34E8">
        <w:rPr>
          <w:rFonts w:ascii="Times New Roman" w:hAnsi="Times New Roman" w:cs="Times New Roman"/>
          <w:sz w:val="24"/>
          <w:szCs w:val="24"/>
        </w:rPr>
        <w:t xml:space="preserve"> nem tudta valamelyik lehetőséget megjelölni. </w:t>
      </w:r>
      <w:r w:rsidR="005F01FC" w:rsidRPr="00AB34E8">
        <w:rPr>
          <w:rFonts w:ascii="Times New Roman" w:hAnsi="Times New Roman" w:cs="Times New Roman"/>
          <w:sz w:val="24"/>
          <w:szCs w:val="24"/>
        </w:rPr>
        <w:t>A</w:t>
      </w:r>
      <w:r w:rsidRPr="00AB34E8">
        <w:rPr>
          <w:rFonts w:ascii="Times New Roman" w:hAnsi="Times New Roman" w:cs="Times New Roman"/>
          <w:sz w:val="24"/>
          <w:szCs w:val="24"/>
        </w:rPr>
        <w:t xml:space="preserve"> válaszok</w:t>
      </w:r>
      <w:r w:rsidR="005F01FC" w:rsidRPr="00AB34E8">
        <w:rPr>
          <w:rFonts w:ascii="Times New Roman" w:hAnsi="Times New Roman" w:cs="Times New Roman"/>
          <w:sz w:val="24"/>
          <w:szCs w:val="24"/>
        </w:rPr>
        <w:t xml:space="preserve">nak csupán </w:t>
      </w:r>
      <w:r w:rsidR="00AD1FC2" w:rsidRPr="00AB34E8">
        <w:rPr>
          <w:rFonts w:ascii="Times New Roman" w:hAnsi="Times New Roman" w:cs="Times New Roman"/>
          <w:sz w:val="24"/>
          <w:szCs w:val="24"/>
        </w:rPr>
        <w:t>a negyede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5F01FC" w:rsidRPr="00AB34E8">
        <w:rPr>
          <w:rFonts w:ascii="Times New Roman" w:hAnsi="Times New Roman" w:cs="Times New Roman"/>
          <w:sz w:val="24"/>
          <w:szCs w:val="24"/>
        </w:rPr>
        <w:t xml:space="preserve">volt </w:t>
      </w:r>
      <w:r w:rsidRPr="00AB34E8">
        <w:rPr>
          <w:rFonts w:ascii="Times New Roman" w:hAnsi="Times New Roman" w:cs="Times New Roman"/>
          <w:sz w:val="24"/>
          <w:szCs w:val="24"/>
        </w:rPr>
        <w:t>helyes (</w:t>
      </w:r>
      <w:r w:rsidR="00AD1FC2" w:rsidRPr="00AB34E8">
        <w:rPr>
          <w:rFonts w:ascii="Times New Roman" w:hAnsi="Times New Roman" w:cs="Times New Roman"/>
          <w:sz w:val="24"/>
          <w:szCs w:val="24"/>
        </w:rPr>
        <w:t>26,5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  <w:r w:rsidR="00AD1FC2" w:rsidRPr="00AB34E8">
        <w:rPr>
          <w:rFonts w:ascii="Times New Roman" w:hAnsi="Times New Roman" w:cs="Times New Roman"/>
          <w:sz w:val="24"/>
          <w:szCs w:val="24"/>
        </w:rPr>
        <w:t>A legtöbben</w:t>
      </w:r>
      <w:r w:rsidR="00A070D6" w:rsidRPr="00AB34E8">
        <w:rPr>
          <w:rFonts w:ascii="Times New Roman" w:hAnsi="Times New Roman" w:cs="Times New Roman"/>
          <w:sz w:val="24"/>
          <w:szCs w:val="24"/>
        </w:rPr>
        <w:t xml:space="preserve"> (29,0 százalék)</w:t>
      </w:r>
      <w:r w:rsidR="00AD1FC2" w:rsidRPr="00AB34E8">
        <w:rPr>
          <w:rFonts w:ascii="Times New Roman" w:hAnsi="Times New Roman" w:cs="Times New Roman"/>
          <w:sz w:val="24"/>
          <w:szCs w:val="24"/>
        </w:rPr>
        <w:t xml:space="preserve"> az árstabilitás megőrzését választották</w:t>
      </w:r>
      <w:r w:rsidR="00A070D6" w:rsidRPr="00AB34E8">
        <w:rPr>
          <w:rFonts w:ascii="Times New Roman" w:hAnsi="Times New Roman" w:cs="Times New Roman"/>
          <w:sz w:val="24"/>
          <w:szCs w:val="24"/>
        </w:rPr>
        <w:t xml:space="preserve"> (hibás válasz)</w:t>
      </w:r>
      <w:r w:rsidR="00AD1FC2" w:rsidRPr="00AB34E8">
        <w:rPr>
          <w:rFonts w:ascii="Times New Roman" w:hAnsi="Times New Roman" w:cs="Times New Roman"/>
          <w:sz w:val="24"/>
          <w:szCs w:val="24"/>
        </w:rPr>
        <w:t xml:space="preserve">, minden ötödik diák pedig a bankok számára történő hitelnyújtást. A harmadik helytelen opciót a tanulók 13,4 százaléka </w:t>
      </w:r>
      <w:r w:rsidR="003C657E" w:rsidRPr="00AB34E8">
        <w:rPr>
          <w:rFonts w:ascii="Times New Roman" w:hAnsi="Times New Roman" w:cs="Times New Roman"/>
          <w:sz w:val="24"/>
          <w:szCs w:val="24"/>
        </w:rPr>
        <w:t>jelölte be</w:t>
      </w:r>
      <w:r w:rsidR="00AD1FC2" w:rsidRPr="00AB34E8">
        <w:rPr>
          <w:rFonts w:ascii="Times New Roman" w:hAnsi="Times New Roman" w:cs="Times New Roman"/>
          <w:sz w:val="24"/>
          <w:szCs w:val="24"/>
        </w:rPr>
        <w:t>.</w:t>
      </w:r>
      <w:r w:rsidRPr="00AB34E8">
        <w:rPr>
          <w:rFonts w:ascii="Times New Roman" w:hAnsi="Times New Roman" w:cs="Times New Roman"/>
          <w:sz w:val="24"/>
          <w:szCs w:val="24"/>
        </w:rPr>
        <w:t xml:space="preserve"> (4. ábra)</w:t>
      </w:r>
    </w:p>
    <w:p w:rsidR="003C657E" w:rsidRPr="00AB34E8" w:rsidRDefault="003C657E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657E" w:rsidRPr="00AB34E8" w:rsidRDefault="003C657E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4. ábra Az alábbiak közül melyik nem a Magyar Nemzeti Bank feladata? (%)</w:t>
      </w:r>
    </w:p>
    <w:p w:rsidR="00054D7C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7043BD76" wp14:editId="71C8518C">
            <wp:extent cx="5760720" cy="2605369"/>
            <wp:effectExtent l="0" t="0" r="0" b="5080"/>
            <wp:docPr id="66" name="Diagram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54D7C" w:rsidRPr="00AB34E8" w:rsidRDefault="00054D7C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B8766D" w:rsidRPr="00AB34E8" w:rsidRDefault="00B8766D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428C" w:rsidRPr="00AB34E8" w:rsidRDefault="0060428C" w:rsidP="0060428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427,293, p-érték &lt;0,01). Míg a 14-15 évesek 17,1 százaléka, a 16-17 évesek 23,9 százaléka válaszolt helyesen</w:t>
      </w:r>
      <w:r w:rsidR="0096357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, addig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18 évesek 33,9, míg </w:t>
      </w:r>
      <w:r w:rsidR="000732F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az idősebbek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41,2 százaléka adott jó választ.</w:t>
      </w:r>
    </w:p>
    <w:p w:rsidR="0060428C" w:rsidRPr="00AB34E8" w:rsidRDefault="0060428C" w:rsidP="0060428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 nemek között a helyes válaszok arányában szigni</w:t>
      </w:r>
      <w:r w:rsidR="0096357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f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26,342, </w:t>
      </w:r>
      <w:r w:rsidR="007D7728" w:rsidRPr="00AB34E8">
        <w:rPr>
          <w:rFonts w:ascii="Times New Roman" w:hAnsi="Times New Roman" w:cs="Times New Roman"/>
          <w:sz w:val="24"/>
          <w:szCs w:val="24"/>
        </w:rPr>
        <w:t>p-érték&lt;0,001</w:t>
      </w:r>
      <w:r w:rsidRPr="00AB34E8">
        <w:rPr>
          <w:rFonts w:ascii="Times New Roman" w:hAnsi="Times New Roman" w:cs="Times New Roman"/>
          <w:sz w:val="24"/>
          <w:szCs w:val="24"/>
        </w:rPr>
        <w:t>). Erre a kérdésre</w:t>
      </w:r>
      <w:r w:rsidR="00963579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>a férfiak nagyobb arányban válaszoltak (28,4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(24,3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).</w:t>
      </w:r>
    </w:p>
    <w:p w:rsidR="0060428C" w:rsidRPr="00AB34E8" w:rsidRDefault="0060428C" w:rsidP="0060428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206,020, </w:t>
      </w:r>
      <w:r w:rsidR="007D7728" w:rsidRPr="00AB34E8">
        <w:rPr>
          <w:rFonts w:ascii="Times New Roman" w:hAnsi="Times New Roman" w:cs="Times New Roman"/>
          <w:sz w:val="24"/>
          <w:szCs w:val="24"/>
        </w:rPr>
        <w:t>p-érték&lt;0,001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Képzési idő szerinti bontásban az érettségi utáni képzésben részvevők 43,1 </w:t>
      </w:r>
      <w:r w:rsidR="0019425F" w:rsidRPr="00AB34E8">
        <w:rPr>
          <w:rFonts w:ascii="Times New Roman" w:hAnsi="Times New Roman" w:cs="Times New Roman"/>
          <w:sz w:val="24"/>
          <w:szCs w:val="24"/>
        </w:rPr>
        <w:t>százaléka, a 4 osztályos</w:t>
      </w:r>
      <w:r w:rsidRPr="00AB34E8">
        <w:rPr>
          <w:rFonts w:ascii="Times New Roman" w:hAnsi="Times New Roman" w:cs="Times New Roman"/>
          <w:sz w:val="24"/>
          <w:szCs w:val="24"/>
        </w:rPr>
        <w:t xml:space="preserve"> középiskolába járók 23,7, a 6 osztályos középiskolába járók 27,6, 8 osztályos középiskolába járók 24,6 százaléka válaszolt helyesen. </w:t>
      </w:r>
    </w:p>
    <w:p w:rsidR="0060428C" w:rsidRPr="00AB34E8" w:rsidRDefault="0060428C" w:rsidP="0060428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megkérdezett diákok képzés típusa szerinti bontás</w:t>
      </w:r>
      <w:r w:rsidR="00A403D7">
        <w:rPr>
          <w:rFonts w:ascii="Times New Roman" w:hAnsi="Times New Roman" w:cs="Times New Roman"/>
          <w:sz w:val="24"/>
          <w:szCs w:val="24"/>
        </w:rPr>
        <w:t>á</w:t>
      </w:r>
      <w:r w:rsidRPr="00AB34E8">
        <w:rPr>
          <w:rFonts w:ascii="Times New Roman" w:hAnsi="Times New Roman" w:cs="Times New Roman"/>
          <w:sz w:val="24"/>
          <w:szCs w:val="24"/>
        </w:rPr>
        <w:t>ban jól látható, hogy az egyéb képzésbe járó diákok majdnem fele (45,1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illetve a szakközépiskolába járók (27,8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nagyobb arányban válaszoltak helyesen a kérdésre. A szakiskolába járó diákok több mint négy ötöde (81,1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a gimnáziumba járók 77,8 százaléka válaszolt helytelenül erre a kérdésre. </w:t>
      </w:r>
    </w:p>
    <w:p w:rsidR="0060428C" w:rsidRPr="00AB34E8" w:rsidRDefault="0060428C" w:rsidP="0060428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 képzési területek esetében a helyes válaszok arányában szignifikáns eltérések tapasztalhatóak</w:t>
      </w:r>
      <w:r w:rsidRPr="00AB34E8">
        <w:rPr>
          <w:rFonts w:ascii="Times New Roman" w:hAnsi="Times New Roman" w:cs="Times New Roman"/>
          <w:sz w:val="24"/>
          <w:szCs w:val="24"/>
        </w:rPr>
        <w:t xml:space="preserve"> (khí-négyzet= 260,11, </w:t>
      </w:r>
      <w:r w:rsidR="007D7728" w:rsidRPr="00AB34E8">
        <w:rPr>
          <w:rFonts w:ascii="Times New Roman" w:hAnsi="Times New Roman" w:cs="Times New Roman"/>
          <w:sz w:val="24"/>
          <w:szCs w:val="24"/>
        </w:rPr>
        <w:t>p-érték&lt;0,001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A kereskedelmi, gazdasági képzésre járó diákok 37,4 százaléka, míg a nem gazdasági képzésben résztvevők 22,6 százaléka válaszolt helyesen a kérdésre. </w:t>
      </w:r>
    </w:p>
    <w:p w:rsidR="0060428C" w:rsidRPr="00AB34E8" w:rsidRDefault="0060428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08C2" w:rsidRPr="00AB34E8" w:rsidRDefault="00C608C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banki szolgáltatások témakörében a számítási feladat a valutaárfolyamok használatára vonatkozott: „Kinéztél magadnak egy horvát tengerparti nyaralást, amely 1.000 kunába kerül. Mennyibe kerül ez neked itthon forintban, ha a kuna vételi árfolyama 50 Ft, eladási árfolyama 60 Ft, középárfolyama 55 Ft?” </w:t>
      </w:r>
      <w:r w:rsidR="003C657E" w:rsidRPr="00AB34E8">
        <w:rPr>
          <w:rFonts w:ascii="Times New Roman" w:hAnsi="Times New Roman" w:cs="Times New Roman"/>
          <w:sz w:val="24"/>
          <w:szCs w:val="24"/>
        </w:rPr>
        <w:t>11 331 fő válaszolt a kérdésre, további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3C657E" w:rsidRPr="00AB34E8">
        <w:rPr>
          <w:rFonts w:ascii="Times New Roman" w:hAnsi="Times New Roman" w:cs="Times New Roman"/>
          <w:sz w:val="24"/>
          <w:szCs w:val="24"/>
        </w:rPr>
        <w:t>677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(</w:t>
      </w:r>
      <w:r w:rsidR="003C657E" w:rsidRPr="00AB34E8">
        <w:rPr>
          <w:rFonts w:ascii="Times New Roman" w:hAnsi="Times New Roman" w:cs="Times New Roman"/>
          <w:sz w:val="24"/>
          <w:szCs w:val="24"/>
        </w:rPr>
        <w:t>5</w:t>
      </w:r>
      <w:r w:rsidRPr="00AB34E8">
        <w:rPr>
          <w:rFonts w:ascii="Times New Roman" w:hAnsi="Times New Roman" w:cs="Times New Roman"/>
          <w:sz w:val="24"/>
          <w:szCs w:val="24"/>
        </w:rPr>
        <w:t>,6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nem tudta megjelölni egyik értéket sem. A válaszadók </w:t>
      </w:r>
      <w:r w:rsidR="003C657E" w:rsidRPr="00AB34E8">
        <w:rPr>
          <w:rFonts w:ascii="Times New Roman" w:hAnsi="Times New Roman" w:cs="Times New Roman"/>
          <w:sz w:val="24"/>
          <w:szCs w:val="24"/>
        </w:rPr>
        <w:t>39,7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helyesen válaszolt (60 ezer Ft). Minden ötödik diák (</w:t>
      </w:r>
      <w:r w:rsidR="003C657E" w:rsidRPr="00AB34E8">
        <w:rPr>
          <w:rFonts w:ascii="Times New Roman" w:hAnsi="Times New Roman" w:cs="Times New Roman"/>
          <w:sz w:val="24"/>
          <w:szCs w:val="24"/>
        </w:rPr>
        <w:t>22,2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a középárfolyamot, </w:t>
      </w:r>
      <w:r w:rsidR="003C657E" w:rsidRPr="00AB34E8">
        <w:rPr>
          <w:rFonts w:ascii="Times New Roman" w:hAnsi="Times New Roman" w:cs="Times New Roman"/>
          <w:sz w:val="24"/>
          <w:szCs w:val="24"/>
        </w:rPr>
        <w:t>közel egyharmaduk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3C657E" w:rsidRPr="00AB34E8">
        <w:rPr>
          <w:rFonts w:ascii="Times New Roman" w:hAnsi="Times New Roman" w:cs="Times New Roman"/>
          <w:sz w:val="24"/>
          <w:szCs w:val="24"/>
        </w:rPr>
        <w:t xml:space="preserve">(29,9 százalék) </w:t>
      </w:r>
      <w:r w:rsidRPr="00AB34E8">
        <w:rPr>
          <w:rFonts w:ascii="Times New Roman" w:hAnsi="Times New Roman" w:cs="Times New Roman"/>
          <w:sz w:val="24"/>
          <w:szCs w:val="24"/>
        </w:rPr>
        <w:t>pedig a vételi árfolyamot választotta, helytelenül. A negyedik lehetőségre (700 ezer Ft) is érkeztek válaszok, bár arányuk nem jelentős. (5. ábra)</w:t>
      </w:r>
    </w:p>
    <w:p w:rsidR="003C657E" w:rsidRPr="00AB34E8" w:rsidRDefault="003C657E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657E" w:rsidRPr="00AB34E8" w:rsidRDefault="003C657E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5. ábra Mennyibe kerül itthon forintban egy horvát tengerparti nyaralás, mely 1.000 kunába kerül, ha a kuna vételi árfolyama 50 Ft, eladási árfolyama 60 Ft, középárfolyama 55 Ft? (%)</w:t>
      </w:r>
    </w:p>
    <w:p w:rsidR="00C608C2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330A2F74" wp14:editId="28CB3535">
            <wp:extent cx="5760720" cy="2605369"/>
            <wp:effectExtent l="19050" t="0" r="0" b="5080"/>
            <wp:docPr id="76" name="Diagram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F3E42" w:rsidRPr="00AB34E8" w:rsidRDefault="007F3E42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7F3E42" w:rsidRPr="00AB34E8" w:rsidRDefault="007F3E4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728" w:rsidRPr="00AB34E8" w:rsidRDefault="007D7728" w:rsidP="007D772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Az egyes életkorok esetében a helyes válaszok arányában szignifikáns eltérések tapasztalhatóak (khí-négyzet= 91,23, p-érték &lt;0,01). Míg a 14-15 évesek 35,2 százaléka, a 16-17 évesek 38,1 százaléka válaszolt helyesen</w:t>
      </w:r>
      <w:r w:rsidR="0096357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, addig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18 évesek 41,6, míg </w:t>
      </w:r>
      <w:r w:rsidR="000732F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az idősebbek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48 százaléka adott jó választ  e kérdésre.</w:t>
      </w:r>
    </w:p>
    <w:p w:rsidR="007D7728" w:rsidRPr="00AB34E8" w:rsidRDefault="007D7728" w:rsidP="007D77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65,160, p-érték&lt;0,001). Erre a kérdésre a férfiak válaszoltak nagyobb arányban (43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(35,8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D7728" w:rsidRPr="00AB34E8" w:rsidRDefault="007D7728" w:rsidP="007D77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43,157, p-érték&lt;0,001). Képzési idő szerinti bontásban az érettségi utáni képzésben részvevők majdnem a fele (47,7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válaszolt helyesen. A 4 osztályos középiskolába járók 38,1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="00A403D7">
        <w:rPr>
          <w:rFonts w:ascii="Times New Roman" w:hAnsi="Times New Roman" w:cs="Times New Roman"/>
          <w:sz w:val="24"/>
          <w:szCs w:val="24"/>
        </w:rPr>
        <w:t>a</w:t>
      </w:r>
      <w:r w:rsidRPr="00AB34E8">
        <w:rPr>
          <w:rFonts w:ascii="Times New Roman" w:hAnsi="Times New Roman" w:cs="Times New Roman"/>
          <w:sz w:val="24"/>
          <w:szCs w:val="24"/>
        </w:rPr>
        <w:t>, a 6 osztályos középiskolába járók 37, 8 osztályos középiskolába járók 41,9</w:t>
      </w:r>
      <w:r w:rsidR="0055206F" w:rsidRPr="00AB34E8">
        <w:rPr>
          <w:rFonts w:ascii="Times New Roman" w:hAnsi="Times New Roman" w:cs="Times New Roman"/>
          <w:sz w:val="24"/>
          <w:szCs w:val="24"/>
        </w:rPr>
        <w:t xml:space="preserve"> százaléka </w:t>
      </w:r>
      <w:r w:rsidRPr="00AB34E8">
        <w:rPr>
          <w:rFonts w:ascii="Times New Roman" w:hAnsi="Times New Roman" w:cs="Times New Roman"/>
          <w:sz w:val="24"/>
          <w:szCs w:val="24"/>
        </w:rPr>
        <w:t xml:space="preserve">válaszolt helyesen. </w:t>
      </w:r>
    </w:p>
    <w:p w:rsidR="007D7728" w:rsidRPr="00AB34E8" w:rsidRDefault="007D7728" w:rsidP="007D77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 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60,838, p-érték&lt;0,001). A megkérdezett diákok képzés típusa szerinti bontás</w:t>
      </w:r>
      <w:r w:rsidR="00A403D7">
        <w:rPr>
          <w:rFonts w:ascii="Times New Roman" w:hAnsi="Times New Roman" w:cs="Times New Roman"/>
          <w:sz w:val="24"/>
          <w:szCs w:val="24"/>
        </w:rPr>
        <w:t>á</w:t>
      </w:r>
      <w:r w:rsidRPr="00AB34E8">
        <w:rPr>
          <w:rFonts w:ascii="Times New Roman" w:hAnsi="Times New Roman" w:cs="Times New Roman"/>
          <w:sz w:val="24"/>
          <w:szCs w:val="24"/>
        </w:rPr>
        <w:t>ban jól látható, hogy az egyéb képzésbe járó diákok kicsit több, mint a fele (50,6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illetve a szakközépiskolába járók nagyobb arányban (39,9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válaszoltak helyesen a kérdésre.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 xml:space="preserve">A szakiskolába járó diákok 35,4, a gimnáziumba járók 37,7 százaléka válaszolt jól a kérdésre. </w:t>
      </w:r>
    </w:p>
    <w:p w:rsidR="007D7728" w:rsidRPr="00AB34E8" w:rsidRDefault="007D7728" w:rsidP="007D772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területek esetében a helyes válaszok arányában szignifikáns eltérések nem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1,965, p-érték=0,161). A kereskedelmi, gazdasági képzésre járó diákok 40,5 százaléka, míg a nem gazdasági képzésben résztvevők 39,1 százaléka válaszolt helyesen a kérdésre.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0428C" w:rsidRPr="00AB34E8" w:rsidRDefault="0060428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7EB5" w:rsidRPr="00AB34E8" w:rsidRDefault="001B7EB5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banki szolgáltatásokkal kapcsolatos </w:t>
      </w:r>
      <w:r w:rsidR="00FB5B82" w:rsidRPr="00AB34E8">
        <w:rPr>
          <w:rFonts w:ascii="Times New Roman" w:hAnsi="Times New Roman" w:cs="Times New Roman"/>
          <w:sz w:val="24"/>
          <w:szCs w:val="24"/>
        </w:rPr>
        <w:t xml:space="preserve">egyik </w:t>
      </w:r>
      <w:r w:rsidRPr="00AB34E8">
        <w:rPr>
          <w:rFonts w:ascii="Times New Roman" w:hAnsi="Times New Roman" w:cs="Times New Roman"/>
          <w:sz w:val="24"/>
          <w:szCs w:val="24"/>
        </w:rPr>
        <w:t xml:space="preserve">attitűd-kérdésnél arra voltunk kíváncsiak, hogy a </w:t>
      </w:r>
      <w:r w:rsidR="00B4404C" w:rsidRPr="00AB34E8">
        <w:rPr>
          <w:rFonts w:ascii="Times New Roman" w:hAnsi="Times New Roman" w:cs="Times New Roman"/>
          <w:sz w:val="24"/>
          <w:szCs w:val="24"/>
        </w:rPr>
        <w:t>középiskoláso</w:t>
      </w:r>
      <w:r w:rsidRPr="00AB34E8">
        <w:rPr>
          <w:rFonts w:ascii="Times New Roman" w:hAnsi="Times New Roman" w:cs="Times New Roman"/>
          <w:sz w:val="24"/>
          <w:szCs w:val="24"/>
        </w:rPr>
        <w:t xml:space="preserve">k szerint </w:t>
      </w:r>
      <w:r w:rsidR="00A403D7">
        <w:rPr>
          <w:rFonts w:ascii="Times New Roman" w:hAnsi="Times New Roman" w:cs="Times New Roman"/>
          <w:sz w:val="24"/>
          <w:szCs w:val="24"/>
        </w:rPr>
        <w:t xml:space="preserve">hol </w:t>
      </w:r>
      <w:r w:rsidR="006006E9" w:rsidRPr="00AB34E8">
        <w:rPr>
          <w:rFonts w:ascii="Times New Roman" w:hAnsi="Times New Roman" w:cs="Times New Roman"/>
          <w:sz w:val="24"/>
          <w:szCs w:val="24"/>
        </w:rPr>
        <w:t>tudják beszerezni</w:t>
      </w:r>
      <w:r w:rsidRPr="00AB34E8">
        <w:rPr>
          <w:rFonts w:ascii="Times New Roman" w:hAnsi="Times New Roman" w:cs="Times New Roman"/>
          <w:sz w:val="24"/>
          <w:szCs w:val="24"/>
        </w:rPr>
        <w:t xml:space="preserve"> a szükséges pénzügyi ismereteket. A válaszadók több lehetőséget is megjelölhettek. A leggyakrabban említett válasz a család volt (</w:t>
      </w:r>
      <w:r w:rsidR="00B4404C" w:rsidRPr="00AB34E8">
        <w:rPr>
          <w:rFonts w:ascii="Times New Roman" w:hAnsi="Times New Roman" w:cs="Times New Roman"/>
          <w:sz w:val="24"/>
          <w:szCs w:val="24"/>
        </w:rPr>
        <w:t>63,1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), minden második diák említette az internetet, valamint </w:t>
      </w:r>
      <w:r w:rsidR="00B4404C" w:rsidRPr="00AB34E8">
        <w:rPr>
          <w:rFonts w:ascii="Times New Roman" w:hAnsi="Times New Roman" w:cs="Times New Roman"/>
          <w:sz w:val="24"/>
          <w:szCs w:val="24"/>
        </w:rPr>
        <w:t>az iskolát</w:t>
      </w:r>
      <w:r w:rsidRPr="00AB34E8">
        <w:rPr>
          <w:rFonts w:ascii="Times New Roman" w:hAnsi="Times New Roman" w:cs="Times New Roman"/>
          <w:sz w:val="24"/>
          <w:szCs w:val="24"/>
        </w:rPr>
        <w:t>. Szintén magas arányban választották a kitöltők a saját tapasztalatot (</w:t>
      </w:r>
      <w:r w:rsidR="00B4404C" w:rsidRPr="00AB34E8">
        <w:rPr>
          <w:rFonts w:ascii="Times New Roman" w:hAnsi="Times New Roman" w:cs="Times New Roman"/>
          <w:sz w:val="24"/>
          <w:szCs w:val="24"/>
        </w:rPr>
        <w:t>40,6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Pr="00AB34E8">
        <w:rPr>
          <w:rFonts w:ascii="Times New Roman" w:hAnsi="Times New Roman" w:cs="Times New Roman"/>
          <w:sz w:val="24"/>
          <w:szCs w:val="24"/>
        </w:rPr>
        <w:t>)</w:t>
      </w:r>
      <w:r w:rsidR="00055B02" w:rsidRPr="00AB34E8">
        <w:rPr>
          <w:rFonts w:ascii="Times New Roman" w:hAnsi="Times New Roman" w:cs="Times New Roman"/>
          <w:sz w:val="24"/>
          <w:szCs w:val="24"/>
        </w:rPr>
        <w:t xml:space="preserve"> és</w:t>
      </w:r>
      <w:r w:rsidRPr="00AB34E8">
        <w:rPr>
          <w:rFonts w:ascii="Times New Roman" w:hAnsi="Times New Roman" w:cs="Times New Roman"/>
          <w:sz w:val="24"/>
          <w:szCs w:val="24"/>
        </w:rPr>
        <w:t xml:space="preserve"> a pénzügyi tréninget (</w:t>
      </w:r>
      <w:r w:rsidR="00B4404C" w:rsidRPr="00AB34E8">
        <w:rPr>
          <w:rFonts w:ascii="Times New Roman" w:hAnsi="Times New Roman" w:cs="Times New Roman"/>
          <w:sz w:val="24"/>
          <w:szCs w:val="24"/>
        </w:rPr>
        <w:t>40,4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  <w:r w:rsidR="00B4404C" w:rsidRPr="00AB34E8">
        <w:rPr>
          <w:rFonts w:ascii="Times New Roman" w:hAnsi="Times New Roman" w:cs="Times New Roman"/>
          <w:sz w:val="24"/>
          <w:szCs w:val="24"/>
        </w:rPr>
        <w:t>Tízből három diák</w:t>
      </w:r>
      <w:r w:rsidRPr="00AB34E8">
        <w:rPr>
          <w:rFonts w:ascii="Times New Roman" w:hAnsi="Times New Roman" w:cs="Times New Roman"/>
          <w:sz w:val="24"/>
          <w:szCs w:val="24"/>
        </w:rPr>
        <w:t xml:space="preserve"> bejelölte a pénzügyi tábort. </w:t>
      </w:r>
      <w:r w:rsidR="004164C2" w:rsidRPr="00AB34E8">
        <w:rPr>
          <w:rFonts w:ascii="Times New Roman" w:hAnsi="Times New Roman" w:cs="Times New Roman"/>
          <w:sz w:val="24"/>
          <w:szCs w:val="24"/>
        </w:rPr>
        <w:t>A</w:t>
      </w:r>
      <w:r w:rsidRPr="00AB34E8">
        <w:rPr>
          <w:rFonts w:ascii="Times New Roman" w:hAnsi="Times New Roman" w:cs="Times New Roman"/>
          <w:sz w:val="24"/>
          <w:szCs w:val="24"/>
        </w:rPr>
        <w:t xml:space="preserve"> Facebook és a játékok</w:t>
      </w:r>
      <w:r w:rsidR="004164C2" w:rsidRPr="00AB34E8">
        <w:rPr>
          <w:rFonts w:ascii="Times New Roman" w:hAnsi="Times New Roman" w:cs="Times New Roman"/>
          <w:sz w:val="24"/>
          <w:szCs w:val="24"/>
        </w:rPr>
        <w:t xml:space="preserve"> aránya együttesen sem éri el a tíz százalékot</w:t>
      </w:r>
      <w:r w:rsidRPr="00AB34E8">
        <w:rPr>
          <w:rFonts w:ascii="Times New Roman" w:hAnsi="Times New Roman" w:cs="Times New Roman"/>
          <w:sz w:val="24"/>
          <w:szCs w:val="24"/>
        </w:rPr>
        <w:t xml:space="preserve">. </w:t>
      </w:r>
      <w:r w:rsidR="00CB76DA" w:rsidRPr="00AB34E8">
        <w:rPr>
          <w:rFonts w:ascii="Times New Roman" w:hAnsi="Times New Roman" w:cs="Times New Roman"/>
          <w:sz w:val="24"/>
          <w:szCs w:val="24"/>
        </w:rPr>
        <w:t>(6. ábra)</w:t>
      </w:r>
    </w:p>
    <w:p w:rsidR="00B4404C" w:rsidRPr="00AB34E8" w:rsidRDefault="00B4404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404C" w:rsidRPr="00AB34E8" w:rsidRDefault="00B4404C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6. ábra A szükséges pénzügyi ismeretek forrásainak említése (%)</w:t>
      </w:r>
    </w:p>
    <w:p w:rsidR="001B7EB5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353AC11E" wp14:editId="2A0F6CE6">
            <wp:extent cx="5760720" cy="2605369"/>
            <wp:effectExtent l="0" t="0" r="0" b="5080"/>
            <wp:docPr id="77" name="Diagram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27E7C" w:rsidRPr="00AB34E8" w:rsidRDefault="00B27E7C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D71A22" w:rsidRPr="00AB34E8" w:rsidRDefault="00D71A2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76DA" w:rsidRPr="00AB34E8" w:rsidRDefault="00CB76DA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4A2" w:rsidRPr="00AB34E8" w:rsidRDefault="004534A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banki szolgáltatások másik attitűd-kérdése a bankok </w:t>
      </w:r>
      <w:r w:rsidR="00DD457C" w:rsidRPr="00AB34E8">
        <w:rPr>
          <w:rFonts w:ascii="Times New Roman" w:hAnsi="Times New Roman" w:cs="Times New Roman"/>
          <w:sz w:val="24"/>
          <w:szCs w:val="24"/>
        </w:rPr>
        <w:t>ki</w:t>
      </w:r>
      <w:r w:rsidRPr="00AB34E8">
        <w:rPr>
          <w:rFonts w:ascii="Times New Roman" w:hAnsi="Times New Roman" w:cs="Times New Roman"/>
          <w:sz w:val="24"/>
          <w:szCs w:val="24"/>
        </w:rPr>
        <w:t xml:space="preserve">választásának szempontjaira irányult. Itt is több lehetőséget jelölhettek meg a kitöltők. </w:t>
      </w:r>
      <w:r w:rsidR="0058401E" w:rsidRPr="00AB34E8">
        <w:rPr>
          <w:rFonts w:ascii="Times New Roman" w:hAnsi="Times New Roman" w:cs="Times New Roman"/>
          <w:sz w:val="24"/>
          <w:szCs w:val="24"/>
        </w:rPr>
        <w:t>Tíz</w:t>
      </w:r>
      <w:r w:rsidRPr="00AB34E8">
        <w:rPr>
          <w:rFonts w:ascii="Times New Roman" w:hAnsi="Times New Roman" w:cs="Times New Roman"/>
          <w:sz w:val="24"/>
          <w:szCs w:val="24"/>
        </w:rPr>
        <w:t xml:space="preserve"> diák közül </w:t>
      </w:r>
      <w:r w:rsidR="0058401E" w:rsidRPr="00AB34E8">
        <w:rPr>
          <w:rFonts w:ascii="Times New Roman" w:hAnsi="Times New Roman" w:cs="Times New Roman"/>
          <w:sz w:val="24"/>
          <w:szCs w:val="24"/>
        </w:rPr>
        <w:t>hét</w:t>
      </w:r>
      <w:r w:rsidRPr="00AB34E8">
        <w:rPr>
          <w:rFonts w:ascii="Times New Roman" w:hAnsi="Times New Roman" w:cs="Times New Roman"/>
          <w:sz w:val="24"/>
          <w:szCs w:val="24"/>
        </w:rPr>
        <w:t xml:space="preserve"> az alacsony bankköltségek alapján választ (</w:t>
      </w:r>
      <w:r w:rsidR="0058401E" w:rsidRPr="00AB34E8">
        <w:rPr>
          <w:rFonts w:ascii="Times New Roman" w:hAnsi="Times New Roman" w:cs="Times New Roman"/>
          <w:sz w:val="24"/>
          <w:szCs w:val="24"/>
        </w:rPr>
        <w:t>70,2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Pr="00AB34E8">
        <w:rPr>
          <w:rFonts w:ascii="Times New Roman" w:hAnsi="Times New Roman" w:cs="Times New Roman"/>
          <w:sz w:val="24"/>
          <w:szCs w:val="24"/>
        </w:rPr>
        <w:t>). Igen magas az extra szolgáltatások említésének aránya is (</w:t>
      </w:r>
      <w:r w:rsidR="0058401E" w:rsidRPr="00AB34E8">
        <w:rPr>
          <w:rFonts w:ascii="Times New Roman" w:hAnsi="Times New Roman" w:cs="Times New Roman"/>
          <w:sz w:val="24"/>
          <w:szCs w:val="24"/>
        </w:rPr>
        <w:t>51,7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  <w:r w:rsidR="0058401E" w:rsidRPr="00AB34E8">
        <w:rPr>
          <w:rFonts w:ascii="Times New Roman" w:hAnsi="Times New Roman" w:cs="Times New Roman"/>
          <w:sz w:val="24"/>
          <w:szCs w:val="24"/>
        </w:rPr>
        <w:t xml:space="preserve">A szülők javaslatát a diákok harmada veszi figyelembe. </w:t>
      </w:r>
      <w:r w:rsidR="009D1E2F" w:rsidRPr="00AB34E8">
        <w:rPr>
          <w:rFonts w:ascii="Times New Roman" w:hAnsi="Times New Roman" w:cs="Times New Roman"/>
          <w:sz w:val="24"/>
          <w:szCs w:val="24"/>
        </w:rPr>
        <w:t xml:space="preserve">A vizsgált </w:t>
      </w:r>
      <w:r w:rsidR="0058401E" w:rsidRPr="00AB34E8">
        <w:rPr>
          <w:rFonts w:ascii="Times New Roman" w:hAnsi="Times New Roman" w:cs="Times New Roman"/>
          <w:sz w:val="24"/>
          <w:szCs w:val="24"/>
        </w:rPr>
        <w:t>tanul</w:t>
      </w:r>
      <w:r w:rsidR="009D1E2F" w:rsidRPr="00AB34E8">
        <w:rPr>
          <w:rFonts w:ascii="Times New Roman" w:hAnsi="Times New Roman" w:cs="Times New Roman"/>
          <w:sz w:val="24"/>
          <w:szCs w:val="24"/>
        </w:rPr>
        <w:t xml:space="preserve">ók közel </w:t>
      </w:r>
      <w:r w:rsidR="0058401E" w:rsidRPr="00AB34E8">
        <w:rPr>
          <w:rFonts w:ascii="Times New Roman" w:hAnsi="Times New Roman" w:cs="Times New Roman"/>
          <w:sz w:val="24"/>
          <w:szCs w:val="24"/>
        </w:rPr>
        <w:t>negyede</w:t>
      </w:r>
      <w:r w:rsidR="009D1E2F" w:rsidRPr="00AB34E8">
        <w:rPr>
          <w:rFonts w:ascii="Times New Roman" w:hAnsi="Times New Roman" w:cs="Times New Roman"/>
          <w:sz w:val="24"/>
          <w:szCs w:val="24"/>
        </w:rPr>
        <w:t xml:space="preserve"> jelölte be azt, hogy internetes összehasonlítást végezne, illetve a lakóhelyhez közel eső fiókot is hasonló arányban választották. </w:t>
      </w:r>
      <w:r w:rsidR="0058401E" w:rsidRPr="00AB34E8">
        <w:rPr>
          <w:rFonts w:ascii="Times New Roman" w:hAnsi="Times New Roman" w:cs="Times New Roman"/>
          <w:sz w:val="24"/>
          <w:szCs w:val="24"/>
        </w:rPr>
        <w:t>A</w:t>
      </w:r>
      <w:r w:rsidR="009D1E2F" w:rsidRPr="00AB34E8">
        <w:rPr>
          <w:rFonts w:ascii="Times New Roman" w:hAnsi="Times New Roman" w:cs="Times New Roman"/>
          <w:sz w:val="24"/>
          <w:szCs w:val="24"/>
        </w:rPr>
        <w:t xml:space="preserve"> kitöltők </w:t>
      </w:r>
      <w:r w:rsidR="0058401E" w:rsidRPr="00AB34E8">
        <w:rPr>
          <w:rFonts w:ascii="Times New Roman" w:hAnsi="Times New Roman" w:cs="Times New Roman"/>
          <w:sz w:val="24"/>
          <w:szCs w:val="24"/>
        </w:rPr>
        <w:t xml:space="preserve">7,3 </w:t>
      </w:r>
      <w:r w:rsidR="009D1E2F" w:rsidRPr="00AB34E8">
        <w:rPr>
          <w:rFonts w:ascii="Times New Roman" w:hAnsi="Times New Roman" w:cs="Times New Roman"/>
          <w:sz w:val="24"/>
          <w:szCs w:val="24"/>
        </w:rPr>
        <w:t>százalék</w:t>
      </w:r>
      <w:r w:rsidR="0058401E" w:rsidRPr="00AB34E8">
        <w:rPr>
          <w:rFonts w:ascii="Times New Roman" w:hAnsi="Times New Roman" w:cs="Times New Roman"/>
          <w:sz w:val="24"/>
          <w:szCs w:val="24"/>
        </w:rPr>
        <w:t>a</w:t>
      </w:r>
      <w:r w:rsidR="009D1E2F" w:rsidRPr="00AB34E8">
        <w:rPr>
          <w:rFonts w:ascii="Times New Roman" w:hAnsi="Times New Roman" w:cs="Times New Roman"/>
          <w:sz w:val="24"/>
          <w:szCs w:val="24"/>
        </w:rPr>
        <w:t xml:space="preserve"> a banki munkatársak viselkedését is </w:t>
      </w:r>
      <w:r w:rsidR="00FB5B82" w:rsidRPr="00AB34E8">
        <w:rPr>
          <w:rFonts w:ascii="Times New Roman" w:hAnsi="Times New Roman" w:cs="Times New Roman"/>
          <w:sz w:val="24"/>
          <w:szCs w:val="24"/>
        </w:rPr>
        <w:t>tekintet</w:t>
      </w:r>
      <w:r w:rsidR="009D1E2F" w:rsidRPr="00AB34E8">
        <w:rPr>
          <w:rFonts w:ascii="Times New Roman" w:hAnsi="Times New Roman" w:cs="Times New Roman"/>
          <w:sz w:val="24"/>
          <w:szCs w:val="24"/>
        </w:rPr>
        <w:t>be veszi. (7. ábra)</w:t>
      </w:r>
    </w:p>
    <w:p w:rsidR="0058401E" w:rsidRPr="00AB34E8" w:rsidRDefault="0058401E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401E" w:rsidRPr="00AB34E8" w:rsidRDefault="0058401E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7. ábra A bankválasztás szempontjainak említése (%)</w:t>
      </w:r>
    </w:p>
    <w:p w:rsidR="009D1E2F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2CD17498" wp14:editId="7A72B82B">
            <wp:extent cx="5760720" cy="2605369"/>
            <wp:effectExtent l="0" t="0" r="0" b="5080"/>
            <wp:docPr id="78" name="Diagram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D1E2F" w:rsidRPr="00AB34E8" w:rsidRDefault="009D1E2F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4534A2" w:rsidRPr="00AB34E8" w:rsidRDefault="004534A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D7A" w:rsidRPr="00AB34E8" w:rsidRDefault="00EA4B2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25D">
        <w:rPr>
          <w:rFonts w:ascii="Times New Roman" w:hAnsi="Times New Roman" w:cs="Times New Roman"/>
          <w:sz w:val="24"/>
          <w:szCs w:val="24"/>
        </w:rPr>
        <w:t>Összegezve</w:t>
      </w:r>
      <w:r w:rsidR="004466FB" w:rsidRPr="00C4725D">
        <w:rPr>
          <w:rFonts w:ascii="Times New Roman" w:hAnsi="Times New Roman" w:cs="Times New Roman"/>
          <w:sz w:val="24"/>
          <w:szCs w:val="24"/>
        </w:rPr>
        <w:t>,</w:t>
      </w:r>
      <w:r w:rsidRPr="00AB34E8">
        <w:rPr>
          <w:rFonts w:ascii="Times New Roman" w:hAnsi="Times New Roman" w:cs="Times New Roman"/>
          <w:sz w:val="24"/>
          <w:szCs w:val="24"/>
        </w:rPr>
        <w:t xml:space="preserve"> a</w:t>
      </w:r>
      <w:r w:rsidR="005006B2" w:rsidRPr="00AB34E8">
        <w:rPr>
          <w:rFonts w:ascii="Times New Roman" w:hAnsi="Times New Roman" w:cs="Times New Roman"/>
          <w:sz w:val="24"/>
          <w:szCs w:val="24"/>
        </w:rPr>
        <w:t xml:space="preserve"> banki szolgáltatások dimenziójában a legtöbb helyes válasz az internetes bankolás fogalmára érkezett. A válaszadók </w:t>
      </w:r>
      <w:r w:rsidR="00CF516B" w:rsidRPr="00AB34E8">
        <w:rPr>
          <w:rFonts w:ascii="Times New Roman" w:hAnsi="Times New Roman" w:cs="Times New Roman"/>
          <w:sz w:val="24"/>
          <w:szCs w:val="24"/>
        </w:rPr>
        <w:t>hetven százaléka</w:t>
      </w:r>
      <w:r w:rsidR="005006B2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CF516B" w:rsidRPr="00AB34E8">
        <w:rPr>
          <w:rFonts w:ascii="Times New Roman" w:hAnsi="Times New Roman" w:cs="Times New Roman"/>
          <w:sz w:val="24"/>
          <w:szCs w:val="24"/>
        </w:rPr>
        <w:t>megfelelően</w:t>
      </w:r>
      <w:r w:rsidR="005006B2" w:rsidRPr="00AB34E8">
        <w:rPr>
          <w:rFonts w:ascii="Times New Roman" w:hAnsi="Times New Roman" w:cs="Times New Roman"/>
          <w:sz w:val="24"/>
          <w:szCs w:val="24"/>
        </w:rPr>
        <w:t xml:space="preserve"> válaszolt az internetes vásárlással kapcsolatban</w:t>
      </w:r>
      <w:r w:rsidR="00CF516B" w:rsidRPr="00AB34E8">
        <w:rPr>
          <w:rFonts w:ascii="Times New Roman" w:hAnsi="Times New Roman" w:cs="Times New Roman"/>
          <w:sz w:val="24"/>
          <w:szCs w:val="24"/>
        </w:rPr>
        <w:t xml:space="preserve">. A bankba helyezett megtakarítás sorsáról érdeklődő kérdésre a kitöltők közel kétharmada (61,1 százalék) felelt jól. </w:t>
      </w:r>
      <w:r w:rsidR="005006B2" w:rsidRPr="00AB34E8">
        <w:rPr>
          <w:rFonts w:ascii="Times New Roman" w:hAnsi="Times New Roman" w:cs="Times New Roman"/>
          <w:sz w:val="24"/>
          <w:szCs w:val="24"/>
        </w:rPr>
        <w:t>A számítási feladat esetén a helyes válaszok aránya</w:t>
      </w:r>
      <w:r w:rsidR="00CF516B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D17DC0" w:rsidRPr="00AB34E8">
        <w:rPr>
          <w:rFonts w:ascii="Times New Roman" w:hAnsi="Times New Roman" w:cs="Times New Roman"/>
          <w:sz w:val="24"/>
          <w:szCs w:val="24"/>
        </w:rPr>
        <w:t xml:space="preserve">csupán </w:t>
      </w:r>
      <w:r w:rsidR="00CF516B" w:rsidRPr="00AB34E8">
        <w:rPr>
          <w:rFonts w:ascii="Times New Roman" w:hAnsi="Times New Roman" w:cs="Times New Roman"/>
          <w:sz w:val="24"/>
          <w:szCs w:val="24"/>
        </w:rPr>
        <w:t>39,5 százalék</w:t>
      </w:r>
      <w:r w:rsidR="005006B2" w:rsidRPr="00AB34E8">
        <w:rPr>
          <w:rFonts w:ascii="Times New Roman" w:hAnsi="Times New Roman" w:cs="Times New Roman"/>
          <w:sz w:val="24"/>
          <w:szCs w:val="24"/>
        </w:rPr>
        <w:t xml:space="preserve">. A legalacsonyabb arányban a jegybanki feladatokra tudtak </w:t>
      </w:r>
      <w:r w:rsidR="00CF516B" w:rsidRPr="00AB34E8">
        <w:rPr>
          <w:rFonts w:ascii="Times New Roman" w:hAnsi="Times New Roman" w:cs="Times New Roman"/>
          <w:sz w:val="24"/>
          <w:szCs w:val="24"/>
        </w:rPr>
        <w:t>helyes</w:t>
      </w:r>
      <w:r w:rsidR="005006B2" w:rsidRPr="00AB34E8">
        <w:rPr>
          <w:rFonts w:ascii="Times New Roman" w:hAnsi="Times New Roman" w:cs="Times New Roman"/>
          <w:sz w:val="24"/>
          <w:szCs w:val="24"/>
        </w:rPr>
        <w:t xml:space="preserve">en válaszolni a </w:t>
      </w:r>
      <w:r w:rsidR="00CF516B" w:rsidRPr="00AB34E8">
        <w:rPr>
          <w:rFonts w:ascii="Times New Roman" w:hAnsi="Times New Roman" w:cs="Times New Roman"/>
          <w:sz w:val="24"/>
          <w:szCs w:val="24"/>
        </w:rPr>
        <w:t>diáko</w:t>
      </w:r>
      <w:r w:rsidR="005006B2" w:rsidRPr="00AB34E8">
        <w:rPr>
          <w:rFonts w:ascii="Times New Roman" w:hAnsi="Times New Roman" w:cs="Times New Roman"/>
          <w:sz w:val="24"/>
          <w:szCs w:val="24"/>
        </w:rPr>
        <w:t>k</w:t>
      </w:r>
      <w:r w:rsidR="00A85257" w:rsidRPr="00AB34E8">
        <w:rPr>
          <w:rFonts w:ascii="Times New Roman" w:hAnsi="Times New Roman" w:cs="Times New Roman"/>
          <w:sz w:val="24"/>
          <w:szCs w:val="24"/>
        </w:rPr>
        <w:t>. (8. ábra)</w:t>
      </w:r>
    </w:p>
    <w:p w:rsidR="00CF516B" w:rsidRPr="00AB34E8" w:rsidRDefault="00CF516B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516B" w:rsidRPr="00AB34E8" w:rsidRDefault="00CF516B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8. ábra A helyes és helytelen válaszok aránya a banki szolgáltatások témakörében (%)</w:t>
      </w:r>
    </w:p>
    <w:p w:rsidR="00CF516B" w:rsidRPr="00AB34E8" w:rsidRDefault="00CF516B" w:rsidP="005656E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5CEEC10" wp14:editId="6E42E073">
            <wp:extent cx="5760720" cy="2971800"/>
            <wp:effectExtent l="0" t="0" r="0" b="0"/>
            <wp:docPr id="9" name="Diagram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D2052" w:rsidRPr="00AB34E8" w:rsidRDefault="008D2052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8D2052" w:rsidRPr="00AB34E8" w:rsidRDefault="008D205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57C" w:rsidRPr="00AB34E8" w:rsidRDefault="00DD457C" w:rsidP="00AD7A0F">
      <w:pPr>
        <w:pStyle w:val="Cmsor1"/>
        <w:numPr>
          <w:ilvl w:val="1"/>
          <w:numId w:val="9"/>
        </w:numPr>
        <w:spacing w:before="0" w:line="48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  <w:bookmarkStart w:id="11" w:name="_Toc436671994"/>
      <w:r w:rsidRPr="00AB34E8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Általános gazdasági ismeretek</w:t>
      </w:r>
      <w:bookmarkEnd w:id="11"/>
    </w:p>
    <w:p w:rsidR="00FB5B82" w:rsidRPr="00AB34E8" w:rsidRDefault="00FB5B8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Az általános gazdasági ismeretek moduljában először a korrupció fogalmáról érdeklődtünk. </w:t>
      </w:r>
      <w:r w:rsidR="008F1CEA" w:rsidRPr="00AB34E8">
        <w:rPr>
          <w:rFonts w:ascii="Times New Roman" w:hAnsi="Times New Roman" w:cs="Times New Roman"/>
          <w:sz w:val="24"/>
          <w:szCs w:val="24"/>
        </w:rPr>
        <w:t>11 160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válaszolt a kérdésre, további </w:t>
      </w:r>
      <w:r w:rsidR="008F1CEA" w:rsidRPr="00AB34E8">
        <w:rPr>
          <w:rFonts w:ascii="Times New Roman" w:hAnsi="Times New Roman" w:cs="Times New Roman"/>
          <w:sz w:val="24"/>
          <w:szCs w:val="24"/>
        </w:rPr>
        <w:t>825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a „nem tudom” lehetőséget választotta (</w:t>
      </w:r>
      <w:r w:rsidR="008F1CEA" w:rsidRPr="00AB34E8">
        <w:rPr>
          <w:rFonts w:ascii="Times New Roman" w:hAnsi="Times New Roman" w:cs="Times New Roman"/>
          <w:sz w:val="24"/>
          <w:szCs w:val="24"/>
        </w:rPr>
        <w:t>6,9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Pr="00AB34E8">
        <w:rPr>
          <w:rFonts w:ascii="Times New Roman" w:hAnsi="Times New Roman" w:cs="Times New Roman"/>
          <w:sz w:val="24"/>
          <w:szCs w:val="24"/>
        </w:rPr>
        <w:t>).</w:t>
      </w:r>
      <w:r w:rsidR="00CB3FFC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8F1CEA" w:rsidRPr="00AB34E8">
        <w:rPr>
          <w:rFonts w:ascii="Times New Roman" w:hAnsi="Times New Roman" w:cs="Times New Roman"/>
          <w:sz w:val="24"/>
          <w:szCs w:val="24"/>
        </w:rPr>
        <w:t>Tízből hét</w:t>
      </w:r>
      <w:r w:rsidR="00CB3FFC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8F1CEA" w:rsidRPr="00AB34E8">
        <w:rPr>
          <w:rFonts w:ascii="Times New Roman" w:hAnsi="Times New Roman" w:cs="Times New Roman"/>
          <w:sz w:val="24"/>
          <w:szCs w:val="24"/>
        </w:rPr>
        <w:t>tanul</w:t>
      </w:r>
      <w:r w:rsidR="00CB3FFC" w:rsidRPr="00AB34E8">
        <w:rPr>
          <w:rFonts w:ascii="Times New Roman" w:hAnsi="Times New Roman" w:cs="Times New Roman"/>
          <w:sz w:val="24"/>
          <w:szCs w:val="24"/>
        </w:rPr>
        <w:t>ó az</w:t>
      </w:r>
      <w:r w:rsidR="00450C73" w:rsidRPr="00AB34E8">
        <w:rPr>
          <w:rFonts w:ascii="Times New Roman" w:hAnsi="Times New Roman" w:cs="Times New Roman"/>
          <w:sz w:val="24"/>
          <w:szCs w:val="24"/>
        </w:rPr>
        <w:t>t</w:t>
      </w:r>
      <w:r w:rsidR="00CB3FFC" w:rsidRPr="00AB34E8">
        <w:rPr>
          <w:rFonts w:ascii="Times New Roman" w:hAnsi="Times New Roman" w:cs="Times New Roman"/>
          <w:sz w:val="24"/>
          <w:szCs w:val="24"/>
        </w:rPr>
        <w:t xml:space="preserve"> a lehetőséget jelölte be helyesen, hogy a korrupció megvesztegetés jogosulatlan előnyszerzés érdekében. A helytelen válaszok közül legtöbben az ÁFA-csalás</w:t>
      </w:r>
      <w:r w:rsidR="00D17DC0" w:rsidRPr="00AB34E8">
        <w:rPr>
          <w:rFonts w:ascii="Times New Roman" w:hAnsi="Times New Roman" w:cs="Times New Roman"/>
          <w:sz w:val="24"/>
          <w:szCs w:val="24"/>
        </w:rPr>
        <w:t>ra voksoltak</w:t>
      </w:r>
      <w:r w:rsidR="00CB3FFC" w:rsidRPr="00AB34E8">
        <w:rPr>
          <w:rFonts w:ascii="Times New Roman" w:hAnsi="Times New Roman" w:cs="Times New Roman"/>
          <w:sz w:val="24"/>
          <w:szCs w:val="24"/>
        </w:rPr>
        <w:t xml:space="preserve">, </w:t>
      </w:r>
      <w:r w:rsidR="00B05AC2" w:rsidRPr="00AB34E8">
        <w:rPr>
          <w:rFonts w:ascii="Times New Roman" w:hAnsi="Times New Roman" w:cs="Times New Roman"/>
          <w:sz w:val="24"/>
          <w:szCs w:val="24"/>
        </w:rPr>
        <w:t>a válasz</w:t>
      </w:r>
      <w:r w:rsidR="00CB3FFC" w:rsidRPr="00AB34E8">
        <w:rPr>
          <w:rFonts w:ascii="Times New Roman" w:hAnsi="Times New Roman" w:cs="Times New Roman"/>
          <w:sz w:val="24"/>
          <w:szCs w:val="24"/>
        </w:rPr>
        <w:t xml:space="preserve">adók </w:t>
      </w:r>
      <w:r w:rsidR="008F1CEA" w:rsidRPr="00AB34E8">
        <w:rPr>
          <w:rFonts w:ascii="Times New Roman" w:hAnsi="Times New Roman" w:cs="Times New Roman"/>
          <w:sz w:val="24"/>
          <w:szCs w:val="24"/>
        </w:rPr>
        <w:t>hatoda</w:t>
      </w:r>
      <w:r w:rsidR="00CB3FFC" w:rsidRPr="00AB34E8">
        <w:rPr>
          <w:rFonts w:ascii="Times New Roman" w:hAnsi="Times New Roman" w:cs="Times New Roman"/>
          <w:sz w:val="24"/>
          <w:szCs w:val="24"/>
        </w:rPr>
        <w:t xml:space="preserve">. A másik két </w:t>
      </w:r>
      <w:r w:rsidR="001B68AE" w:rsidRPr="00AB34E8">
        <w:rPr>
          <w:rFonts w:ascii="Times New Roman" w:hAnsi="Times New Roman" w:cs="Times New Roman"/>
          <w:sz w:val="24"/>
          <w:szCs w:val="24"/>
        </w:rPr>
        <w:t>hibás</w:t>
      </w:r>
      <w:r w:rsidR="00CB3FFC" w:rsidRPr="00AB34E8">
        <w:rPr>
          <w:rFonts w:ascii="Times New Roman" w:hAnsi="Times New Roman" w:cs="Times New Roman"/>
          <w:sz w:val="24"/>
          <w:szCs w:val="24"/>
        </w:rPr>
        <w:t xml:space="preserve"> lehetőséget </w:t>
      </w:r>
      <w:r w:rsidR="008F1CEA" w:rsidRPr="00AB34E8">
        <w:rPr>
          <w:rFonts w:ascii="Times New Roman" w:hAnsi="Times New Roman" w:cs="Times New Roman"/>
          <w:sz w:val="24"/>
          <w:szCs w:val="24"/>
        </w:rPr>
        <w:t xml:space="preserve">közel </w:t>
      </w:r>
      <w:r w:rsidR="00CB3FFC" w:rsidRPr="00AB34E8">
        <w:rPr>
          <w:rFonts w:ascii="Times New Roman" w:hAnsi="Times New Roman" w:cs="Times New Roman"/>
          <w:sz w:val="24"/>
          <w:szCs w:val="24"/>
        </w:rPr>
        <w:t xml:space="preserve">azonos arányban </w:t>
      </w:r>
      <w:r w:rsidR="00D17DC0" w:rsidRPr="00AB34E8">
        <w:rPr>
          <w:rFonts w:ascii="Times New Roman" w:hAnsi="Times New Roman" w:cs="Times New Roman"/>
          <w:sz w:val="24"/>
          <w:szCs w:val="24"/>
        </w:rPr>
        <w:t>választották</w:t>
      </w:r>
      <w:r w:rsidR="00CB3FFC" w:rsidRPr="00AB34E8">
        <w:rPr>
          <w:rFonts w:ascii="Times New Roman" w:hAnsi="Times New Roman" w:cs="Times New Roman"/>
          <w:sz w:val="24"/>
          <w:szCs w:val="24"/>
        </w:rPr>
        <w:t xml:space="preserve"> a kitöltők. (9. ábra)</w:t>
      </w:r>
    </w:p>
    <w:p w:rsidR="008F1CEA" w:rsidRPr="00AB34E8" w:rsidRDefault="008F1CEA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CEA" w:rsidRPr="00AB34E8" w:rsidRDefault="008F1CEA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9. ábra Mi a korrupció? (%)</w:t>
      </w:r>
    </w:p>
    <w:p w:rsidR="00CB3FFC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16A9964A" wp14:editId="02F747C3">
            <wp:extent cx="5760720" cy="2605369"/>
            <wp:effectExtent l="0" t="0" r="0" b="5080"/>
            <wp:docPr id="79" name="Diagram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B3FFC" w:rsidRPr="00AB34E8" w:rsidRDefault="00CB3FFC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CB3FFC" w:rsidRPr="00AB34E8" w:rsidRDefault="00CB3FF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410E" w:rsidRPr="00AB34E8" w:rsidRDefault="003A410E" w:rsidP="003A41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269,400, p-érték &lt;0,01). Míg a 14-15 évesek 62 százaléka, a 16-17 évesek 68,1 százaléka válaszolt helyesen</w:t>
      </w:r>
      <w:r w:rsidR="0096357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, addig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18 évesek 75,6, míg </w:t>
      </w:r>
      <w:r w:rsidR="000732F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az idősebbek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82,3 százaléka adott jó választ  e kérdésre.</w:t>
      </w:r>
    </w:p>
    <w:p w:rsidR="003A410E" w:rsidRPr="00AB34E8" w:rsidRDefault="003A410E" w:rsidP="003A41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176,909, p-érték&lt;0,001). Erre a kérdésre a férfiak válaszoltak nagyobb arányban helyesen (75,4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), mint a nők (64,2</w:t>
      </w:r>
      <w:r w:rsidR="00A403D7">
        <w:rPr>
          <w:rFonts w:ascii="Times New Roman" w:hAnsi="Times New Roman" w:cs="Times New Roman"/>
          <w:sz w:val="24"/>
          <w:szCs w:val="24"/>
        </w:rPr>
        <w:t xml:space="preserve"> </w:t>
      </w:r>
      <w:r w:rsidR="00A403D7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).</w:t>
      </w:r>
    </w:p>
    <w:p w:rsidR="003A410E" w:rsidRPr="00AB34E8" w:rsidRDefault="003A410E" w:rsidP="003A41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222,233, p-érték&lt;0,001). Képzési idő szerinti bontásban az érettségi utáni képzésben részvevők 84,6 </w:t>
      </w:r>
      <w:r w:rsidR="0019425F" w:rsidRPr="00AB34E8">
        <w:rPr>
          <w:rFonts w:ascii="Times New Roman" w:hAnsi="Times New Roman" w:cs="Times New Roman"/>
          <w:sz w:val="24"/>
          <w:szCs w:val="24"/>
        </w:rPr>
        <w:t xml:space="preserve">százaléka, a 4 osztályos </w:t>
      </w:r>
      <w:r w:rsidRPr="00AB34E8">
        <w:rPr>
          <w:rFonts w:ascii="Times New Roman" w:hAnsi="Times New Roman" w:cs="Times New Roman"/>
          <w:sz w:val="24"/>
          <w:szCs w:val="24"/>
        </w:rPr>
        <w:t>középiskolába járók 70,2, a 6 osztályos középiskolába járók 73,5, 8 osztályos középiskolába járók 56,1</w:t>
      </w:r>
      <w:r w:rsidR="0055206F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 xml:space="preserve">százaléka válaszolt jól. </w:t>
      </w:r>
    </w:p>
    <w:p w:rsidR="003A410E" w:rsidRPr="00AB34E8" w:rsidRDefault="003A410E" w:rsidP="003A41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282,434, p-érték&lt;0,001). Az egyéb képzésbe járó diákok 83,1 százaléka, a gimnazisták 71,5 százaléka illetve a szakközépiskolába járók 71 százaléka nagyobb arányban </w:t>
      </w:r>
      <w:r w:rsidRPr="00AB34E8">
        <w:rPr>
          <w:rFonts w:ascii="Times New Roman" w:hAnsi="Times New Roman" w:cs="Times New Roman"/>
          <w:sz w:val="24"/>
          <w:szCs w:val="24"/>
        </w:rPr>
        <w:lastRenderedPageBreak/>
        <w:t>válaszoltak helyesen a kérdésre. A szakiskolába járó diákok majdnem fele (47,4</w:t>
      </w:r>
      <w:r w:rsidR="00066183">
        <w:rPr>
          <w:rFonts w:ascii="Times New Roman" w:hAnsi="Times New Roman" w:cs="Times New Roman"/>
          <w:sz w:val="24"/>
          <w:szCs w:val="24"/>
        </w:rPr>
        <w:t xml:space="preserve"> </w:t>
      </w:r>
      <w:r w:rsidR="00066183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válaszolt helytelenül.</w:t>
      </w:r>
    </w:p>
    <w:p w:rsidR="003A410E" w:rsidRPr="00AB34E8" w:rsidRDefault="003A410E" w:rsidP="003A41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 képzési területek esetében a helyes válaszok arányában szignifikáns eltérések tapasztalhatóak</w:t>
      </w:r>
      <w:r w:rsidRPr="00AB34E8">
        <w:rPr>
          <w:rFonts w:ascii="Times New Roman" w:hAnsi="Times New Roman" w:cs="Times New Roman"/>
          <w:sz w:val="24"/>
          <w:szCs w:val="24"/>
        </w:rPr>
        <w:t xml:space="preserve"> (khí-négyzet= 18,071, p-érték&lt;0,001).A kereskedelmi, gazdasági képzésre járó diákok 72,9 százaléka, míg a nem gazdasági képzésben résztvevők 68,8 százaléka válaszolt helyesen a kérdésre. </w:t>
      </w:r>
    </w:p>
    <w:p w:rsidR="003A410E" w:rsidRPr="00AB34E8" w:rsidRDefault="003A410E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FFC" w:rsidRPr="00AB34E8" w:rsidRDefault="00260338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következőkben a NAV rövidítésének jelentésére voltunk kíváncsiak. Erre a kérdésre csupán </w:t>
      </w:r>
      <w:r w:rsidR="005A32EC" w:rsidRPr="00AB34E8">
        <w:rPr>
          <w:rFonts w:ascii="Times New Roman" w:hAnsi="Times New Roman" w:cs="Times New Roman"/>
          <w:sz w:val="24"/>
          <w:szCs w:val="24"/>
        </w:rPr>
        <w:t>170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</w:t>
      </w:r>
      <w:r w:rsidR="005A32EC" w:rsidRPr="00AB34E8">
        <w:rPr>
          <w:rFonts w:ascii="Times New Roman" w:hAnsi="Times New Roman" w:cs="Times New Roman"/>
          <w:sz w:val="24"/>
          <w:szCs w:val="24"/>
        </w:rPr>
        <w:t xml:space="preserve">(1,4 százalék) </w:t>
      </w:r>
      <w:r w:rsidRPr="00AB34E8">
        <w:rPr>
          <w:rFonts w:ascii="Times New Roman" w:hAnsi="Times New Roman" w:cs="Times New Roman"/>
          <w:sz w:val="24"/>
          <w:szCs w:val="24"/>
        </w:rPr>
        <w:t xml:space="preserve">nem válaszolt, valamint </w:t>
      </w:r>
      <w:r w:rsidR="005A32EC" w:rsidRPr="00AB34E8">
        <w:rPr>
          <w:rFonts w:ascii="Times New Roman" w:hAnsi="Times New Roman" w:cs="Times New Roman"/>
          <w:sz w:val="24"/>
          <w:szCs w:val="24"/>
        </w:rPr>
        <w:t>11 815</w:t>
      </w:r>
      <w:r w:rsidRPr="00AB34E8">
        <w:rPr>
          <w:rFonts w:ascii="Times New Roman" w:hAnsi="Times New Roman" w:cs="Times New Roman"/>
          <w:sz w:val="24"/>
          <w:szCs w:val="24"/>
        </w:rPr>
        <w:t xml:space="preserve"> érvényes válasz érkezett. </w:t>
      </w:r>
      <w:r w:rsidR="005A32EC" w:rsidRPr="00AB34E8">
        <w:rPr>
          <w:rFonts w:ascii="Times New Roman" w:hAnsi="Times New Roman" w:cs="Times New Roman"/>
          <w:sz w:val="24"/>
          <w:szCs w:val="24"/>
        </w:rPr>
        <w:t>A megkérdezett diákok 93,4 százaléka</w:t>
      </w:r>
      <w:r w:rsidR="00A63E8F" w:rsidRPr="00AB34E8">
        <w:rPr>
          <w:rFonts w:ascii="Times New Roman" w:hAnsi="Times New Roman" w:cs="Times New Roman"/>
          <w:sz w:val="24"/>
          <w:szCs w:val="24"/>
        </w:rPr>
        <w:t xml:space="preserve"> az adóhivatal megnevezését pontosan ismeri. A három helytelen válasz aránya közel azonos, de együttesen </w:t>
      </w:r>
      <w:r w:rsidR="005A32EC" w:rsidRPr="00AB34E8">
        <w:rPr>
          <w:rFonts w:ascii="Times New Roman" w:hAnsi="Times New Roman" w:cs="Times New Roman"/>
          <w:sz w:val="24"/>
          <w:szCs w:val="24"/>
        </w:rPr>
        <w:t>is alig haladják meg az 5</w:t>
      </w:r>
      <w:r w:rsidR="00A63E8F" w:rsidRPr="00AB34E8">
        <w:rPr>
          <w:rFonts w:ascii="Times New Roman" w:hAnsi="Times New Roman" w:cs="Times New Roman"/>
          <w:sz w:val="24"/>
          <w:szCs w:val="24"/>
        </w:rPr>
        <w:t xml:space="preserve"> százalékot. (10. ábra)</w:t>
      </w:r>
    </w:p>
    <w:p w:rsidR="005A32EC" w:rsidRPr="00AB34E8" w:rsidRDefault="005A32E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2EC" w:rsidRPr="00AB34E8" w:rsidRDefault="005A32EC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10. ábra Mi a NAV? (%)</w:t>
      </w:r>
    </w:p>
    <w:p w:rsidR="00A63E8F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7E0A61F6" wp14:editId="6F5D11CD">
            <wp:extent cx="5760720" cy="2605369"/>
            <wp:effectExtent l="0" t="0" r="0" b="5080"/>
            <wp:docPr id="80" name="Diagram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D457C" w:rsidRPr="00AB34E8" w:rsidRDefault="00DD457C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DD457C" w:rsidRPr="00AB34E8" w:rsidRDefault="00DD457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410E" w:rsidRPr="00AB34E8" w:rsidRDefault="003A410E" w:rsidP="003A41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14,718, p-érték &lt;0,01). Míg a 14-15 évesek 92,1 százaléka, a 16-17 évesek 92,1 százaléka válaszolt helyesen</w:t>
      </w:r>
      <w:r w:rsidR="0096357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, addig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18 évesek 93,1, míg </w:t>
      </w:r>
      <w:r w:rsidR="000732F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az idősebbek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94,6 százaléka adott jó választ  e kérdésre.</w:t>
      </w:r>
    </w:p>
    <w:p w:rsidR="003A410E" w:rsidRPr="00AB34E8" w:rsidRDefault="003A410E" w:rsidP="003A41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Erre a kérdésre ugyan a nők válaszoltak nagyobb helyesen arányban (92,8</w:t>
      </w:r>
      <w:r w:rsidR="00066183">
        <w:rPr>
          <w:rFonts w:ascii="Times New Roman" w:hAnsi="Times New Roman" w:cs="Times New Roman"/>
          <w:sz w:val="24"/>
          <w:szCs w:val="24"/>
        </w:rPr>
        <w:t xml:space="preserve"> </w:t>
      </w:r>
      <w:r w:rsidR="00066183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), mint a férfiak (92,5</w:t>
      </w:r>
      <w:r w:rsidR="00066183">
        <w:rPr>
          <w:rFonts w:ascii="Times New Roman" w:hAnsi="Times New Roman" w:cs="Times New Roman"/>
          <w:sz w:val="24"/>
          <w:szCs w:val="24"/>
        </w:rPr>
        <w:t xml:space="preserve"> </w:t>
      </w:r>
      <w:r w:rsidR="00066183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), de ez az eltérés nem szignifikáns.</w:t>
      </w:r>
    </w:p>
    <w:p w:rsidR="003A410E" w:rsidRPr="00AB34E8" w:rsidRDefault="003A410E" w:rsidP="003A41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76,593, p-érték&lt;0,001). Képzési idő szerinti bontásban az érettségi utáni képzésben részvevők 95,1 százaléka válaszolt helyesen. A 4 és 6 osztályos középiskolába járók 93,5, 8 osztályos középiskolába járó</w:t>
      </w:r>
      <w:r w:rsidR="0055206F" w:rsidRPr="00AB34E8">
        <w:rPr>
          <w:rFonts w:ascii="Times New Roman" w:hAnsi="Times New Roman" w:cs="Times New Roman"/>
          <w:sz w:val="24"/>
          <w:szCs w:val="24"/>
        </w:rPr>
        <w:t xml:space="preserve">k 83,7 </w:t>
      </w:r>
      <w:r w:rsidRPr="00AB34E8">
        <w:rPr>
          <w:rFonts w:ascii="Times New Roman" w:hAnsi="Times New Roman" w:cs="Times New Roman"/>
          <w:sz w:val="24"/>
          <w:szCs w:val="24"/>
        </w:rPr>
        <w:t xml:space="preserve">százaléka válaszolt helyesen. </w:t>
      </w:r>
    </w:p>
    <w:p w:rsidR="003A410E" w:rsidRPr="00AB34E8" w:rsidRDefault="003A410E" w:rsidP="003A41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67,026, p-érték&lt;0,001). A megkérdezett diákok képzés típusa szerinti bontás</w:t>
      </w:r>
      <w:r w:rsidR="00066183">
        <w:rPr>
          <w:rFonts w:ascii="Times New Roman" w:hAnsi="Times New Roman" w:cs="Times New Roman"/>
          <w:sz w:val="24"/>
          <w:szCs w:val="24"/>
        </w:rPr>
        <w:t>á</w:t>
      </w:r>
      <w:r w:rsidRPr="00AB34E8">
        <w:rPr>
          <w:rFonts w:ascii="Times New Roman" w:hAnsi="Times New Roman" w:cs="Times New Roman"/>
          <w:sz w:val="24"/>
          <w:szCs w:val="24"/>
        </w:rPr>
        <w:t>ban jól látható, hogy az egyéb képzésbe járó diákok 93,4, a gimnazisták 93 illetve a szakközépiskolába járók 93,5 százaléka válaszolt helyesen a kérdésre. A szakiskolába járó diákok 87,3 százaléka adta meg a jó választ.</w:t>
      </w:r>
    </w:p>
    <w:p w:rsidR="003A410E" w:rsidRPr="00AB34E8" w:rsidRDefault="003A410E" w:rsidP="003A41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kereskedelmi, gazdasági képzésre járó diákok 94,3 százaléka, míg a nem gazdasági képzésben résztvevők 92,1 százaléka válaszolt helyesen a kérdésre. </w:t>
      </w:r>
    </w:p>
    <w:p w:rsidR="003A410E" w:rsidRPr="00AB34E8" w:rsidRDefault="003A410E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3E8F" w:rsidRPr="00AB34E8" w:rsidRDefault="00A63E8F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Az általános gazdasági ismeretek dimenziójában a továbbiakban a 2014. évi magyarországi munkanélküliségi ráta értékére kérdeztünk rá. </w:t>
      </w:r>
      <w:r w:rsidR="005A32EC" w:rsidRPr="00AB34E8">
        <w:rPr>
          <w:rFonts w:ascii="Times New Roman" w:hAnsi="Times New Roman" w:cs="Times New Roman"/>
          <w:sz w:val="24"/>
          <w:szCs w:val="24"/>
        </w:rPr>
        <w:t>10 571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válaszolt a kérdésre, további </w:t>
      </w:r>
      <w:r w:rsidR="005A32EC" w:rsidRPr="00AB34E8">
        <w:rPr>
          <w:rFonts w:ascii="Times New Roman" w:hAnsi="Times New Roman" w:cs="Times New Roman"/>
          <w:sz w:val="24"/>
          <w:szCs w:val="24"/>
        </w:rPr>
        <w:t>1411</w:t>
      </w:r>
      <w:r w:rsidRPr="00AB34E8">
        <w:rPr>
          <w:rFonts w:ascii="Times New Roman" w:hAnsi="Times New Roman" w:cs="Times New Roman"/>
          <w:sz w:val="24"/>
          <w:szCs w:val="24"/>
        </w:rPr>
        <w:t xml:space="preserve"> „nem tudom” válasz érkezett, mely adat az előzőeknél jelentősen magasabb (</w:t>
      </w:r>
      <w:r w:rsidR="005A32EC" w:rsidRPr="00AB34E8">
        <w:rPr>
          <w:rFonts w:ascii="Times New Roman" w:hAnsi="Times New Roman" w:cs="Times New Roman"/>
          <w:sz w:val="24"/>
          <w:szCs w:val="24"/>
        </w:rPr>
        <w:t>11,8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Pr="00AB34E8">
        <w:rPr>
          <w:rFonts w:ascii="Times New Roman" w:hAnsi="Times New Roman" w:cs="Times New Roman"/>
          <w:sz w:val="24"/>
          <w:szCs w:val="24"/>
        </w:rPr>
        <w:t>).</w:t>
      </w:r>
      <w:r w:rsidR="004B48B6" w:rsidRPr="00AB34E8">
        <w:rPr>
          <w:rFonts w:ascii="Times New Roman" w:hAnsi="Times New Roman" w:cs="Times New Roman"/>
          <w:sz w:val="24"/>
          <w:szCs w:val="24"/>
        </w:rPr>
        <w:t xml:space="preserve"> A válaszadók</w:t>
      </w:r>
      <w:r w:rsidR="00FD5457" w:rsidRPr="00AB34E8">
        <w:rPr>
          <w:rFonts w:ascii="Times New Roman" w:hAnsi="Times New Roman" w:cs="Times New Roman"/>
          <w:sz w:val="24"/>
          <w:szCs w:val="24"/>
        </w:rPr>
        <w:t>nak csupán az egyharmada</w:t>
      </w:r>
      <w:r w:rsidR="004B48B6" w:rsidRPr="00AB34E8">
        <w:rPr>
          <w:rFonts w:ascii="Times New Roman" w:hAnsi="Times New Roman" w:cs="Times New Roman"/>
          <w:sz w:val="24"/>
          <w:szCs w:val="24"/>
        </w:rPr>
        <w:t xml:space="preserve"> jelölte meg </w:t>
      </w:r>
      <w:r w:rsidR="00FD5457" w:rsidRPr="00AB34E8">
        <w:rPr>
          <w:rFonts w:ascii="Times New Roman" w:hAnsi="Times New Roman" w:cs="Times New Roman"/>
          <w:sz w:val="24"/>
          <w:szCs w:val="24"/>
        </w:rPr>
        <w:t xml:space="preserve">helyesen </w:t>
      </w:r>
      <w:r w:rsidR="004B48B6" w:rsidRPr="00AB34E8">
        <w:rPr>
          <w:rFonts w:ascii="Times New Roman" w:hAnsi="Times New Roman" w:cs="Times New Roman"/>
          <w:sz w:val="24"/>
          <w:szCs w:val="24"/>
        </w:rPr>
        <w:t>a munkanélküliségi ráta értékét (</w:t>
      </w:r>
      <w:r w:rsidR="00FD5457" w:rsidRPr="00AB34E8">
        <w:rPr>
          <w:rFonts w:ascii="Times New Roman" w:hAnsi="Times New Roman" w:cs="Times New Roman"/>
          <w:sz w:val="24"/>
          <w:szCs w:val="24"/>
        </w:rPr>
        <w:t>34,4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="004B48B6" w:rsidRPr="00AB34E8">
        <w:rPr>
          <w:rFonts w:ascii="Times New Roman" w:hAnsi="Times New Roman" w:cs="Times New Roman"/>
          <w:sz w:val="24"/>
          <w:szCs w:val="24"/>
        </w:rPr>
        <w:t xml:space="preserve">). Meglepő módon </w:t>
      </w:r>
      <w:r w:rsidR="00C53EB2" w:rsidRPr="00AB34E8">
        <w:rPr>
          <w:rFonts w:ascii="Times New Roman" w:hAnsi="Times New Roman" w:cs="Times New Roman"/>
          <w:sz w:val="24"/>
          <w:szCs w:val="24"/>
        </w:rPr>
        <w:t xml:space="preserve">a legtöbb </w:t>
      </w:r>
      <w:r w:rsidR="00FD5457" w:rsidRPr="00AB34E8">
        <w:rPr>
          <w:rFonts w:ascii="Times New Roman" w:hAnsi="Times New Roman" w:cs="Times New Roman"/>
          <w:sz w:val="24"/>
          <w:szCs w:val="24"/>
        </w:rPr>
        <w:t>középiskolás</w:t>
      </w:r>
      <w:r w:rsidR="004B48B6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C53EB2" w:rsidRPr="00AB34E8">
        <w:rPr>
          <w:rFonts w:ascii="Times New Roman" w:hAnsi="Times New Roman" w:cs="Times New Roman"/>
          <w:sz w:val="24"/>
          <w:szCs w:val="24"/>
        </w:rPr>
        <w:t xml:space="preserve">(43,3 százalék) </w:t>
      </w:r>
      <w:r w:rsidR="004B48B6" w:rsidRPr="00AB34E8">
        <w:rPr>
          <w:rFonts w:ascii="Times New Roman" w:hAnsi="Times New Roman" w:cs="Times New Roman"/>
          <w:sz w:val="24"/>
          <w:szCs w:val="24"/>
        </w:rPr>
        <w:t xml:space="preserve">szerint a magyar </w:t>
      </w:r>
      <w:r w:rsidR="00066183">
        <w:rPr>
          <w:rFonts w:ascii="Times New Roman" w:hAnsi="Times New Roman" w:cs="Times New Roman"/>
          <w:sz w:val="24"/>
          <w:szCs w:val="24"/>
        </w:rPr>
        <w:lastRenderedPageBreak/>
        <w:t xml:space="preserve">munkanélküliségi </w:t>
      </w:r>
      <w:r w:rsidR="004B48B6" w:rsidRPr="00AB34E8">
        <w:rPr>
          <w:rFonts w:ascii="Times New Roman" w:hAnsi="Times New Roman" w:cs="Times New Roman"/>
          <w:sz w:val="24"/>
          <w:szCs w:val="24"/>
        </w:rPr>
        <w:t>ráta 24,6</w:t>
      </w:r>
      <w:r w:rsidR="00FD5457" w:rsidRPr="00AB34E8">
        <w:rPr>
          <w:rFonts w:ascii="Times New Roman" w:hAnsi="Times New Roman" w:cs="Times New Roman"/>
          <w:sz w:val="24"/>
          <w:szCs w:val="24"/>
        </w:rPr>
        <w:t>7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="004B48B6" w:rsidRPr="00AB34E8">
        <w:rPr>
          <w:rFonts w:ascii="Times New Roman" w:hAnsi="Times New Roman" w:cs="Times New Roman"/>
          <w:sz w:val="24"/>
          <w:szCs w:val="24"/>
        </w:rPr>
        <w:t xml:space="preserve">. </w:t>
      </w:r>
      <w:r w:rsidR="00C53EB2" w:rsidRPr="00AB34E8">
        <w:rPr>
          <w:rFonts w:ascii="Times New Roman" w:hAnsi="Times New Roman" w:cs="Times New Roman"/>
          <w:sz w:val="24"/>
          <w:szCs w:val="24"/>
        </w:rPr>
        <w:t>A diákok 7,7 százaléka az 56,32 százalékos adatra voksolt, míg 2,9 százalékuk a 0,59 százalékot jelölte meg.</w:t>
      </w:r>
      <w:r w:rsidR="004B48B6" w:rsidRPr="00AB34E8">
        <w:rPr>
          <w:rFonts w:ascii="Times New Roman" w:hAnsi="Times New Roman" w:cs="Times New Roman"/>
          <w:sz w:val="24"/>
          <w:szCs w:val="24"/>
        </w:rPr>
        <w:t xml:space="preserve"> (11. ábra)</w:t>
      </w:r>
    </w:p>
    <w:p w:rsidR="00C53EB2" w:rsidRPr="00AB34E8" w:rsidRDefault="00C53EB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3EB2" w:rsidRPr="00AB34E8" w:rsidRDefault="00C53EB2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11. ábra Mennyi volt Magyarországon 2014-ben a munkanélküliségi ráta értéke? (%)</w:t>
      </w:r>
    </w:p>
    <w:p w:rsidR="00A63E8F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7A0A3BC9" wp14:editId="75A47771">
            <wp:extent cx="5760720" cy="2605369"/>
            <wp:effectExtent l="0" t="0" r="0" b="5080"/>
            <wp:docPr id="81" name="Diagram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D457C" w:rsidRPr="00AB34E8" w:rsidRDefault="00DD457C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DD457C" w:rsidRPr="00AB34E8" w:rsidRDefault="00DD457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2F9" w:rsidRPr="00AB34E8" w:rsidRDefault="000732F9" w:rsidP="000732F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59,981, p-érték &lt;0,01). Míg a 14-15 évesek 30,7 százaléka, a 16-17 évesek 33,1 százaléka válaszolt helyesen</w:t>
      </w:r>
      <w:r w:rsidR="00963579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, addig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18 évesek 36, míg az idősebbek 40,7 százaléka adott jó választ  e kérdésre.</w:t>
      </w:r>
    </w:p>
    <w:p w:rsidR="000732F9" w:rsidRPr="00AB34E8" w:rsidRDefault="000732F9" w:rsidP="000732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155,785, p-érték&lt;0,001).Erre a kérdésre a férfiak válaszoltak nagyobb arányban helyesen (39,5</w:t>
      </w:r>
      <w:r w:rsidR="00066183">
        <w:rPr>
          <w:rFonts w:ascii="Times New Roman" w:hAnsi="Times New Roman" w:cs="Times New Roman"/>
          <w:sz w:val="24"/>
          <w:szCs w:val="24"/>
        </w:rPr>
        <w:t xml:space="preserve"> </w:t>
      </w:r>
      <w:r w:rsidR="00066183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(28,7</w:t>
      </w:r>
      <w:r w:rsidR="00066183">
        <w:rPr>
          <w:rFonts w:ascii="Times New Roman" w:hAnsi="Times New Roman" w:cs="Times New Roman"/>
          <w:sz w:val="24"/>
          <w:szCs w:val="24"/>
        </w:rPr>
        <w:t xml:space="preserve"> </w:t>
      </w:r>
      <w:r w:rsidR="00066183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</w:t>
      </w:r>
      <w:r w:rsidR="009C374B" w:rsidRPr="00AB34E8">
        <w:rPr>
          <w:rFonts w:ascii="Times New Roman" w:hAnsi="Times New Roman" w:cs="Times New Roman"/>
          <w:sz w:val="24"/>
          <w:szCs w:val="24"/>
        </w:rPr>
        <w:t>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732F9" w:rsidRPr="00AB34E8" w:rsidRDefault="000732F9" w:rsidP="000732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(khí-négyzet=85,829, p-érték&lt;0,001). Képzési idő szerinti bontásban az érettségi utáni képzésben részvevők 42,4 </w:t>
      </w:r>
      <w:r w:rsidR="0019425F" w:rsidRPr="00AB34E8">
        <w:rPr>
          <w:rFonts w:ascii="Times New Roman" w:hAnsi="Times New Roman" w:cs="Times New Roman"/>
          <w:sz w:val="24"/>
          <w:szCs w:val="24"/>
        </w:rPr>
        <w:t xml:space="preserve">százaléka, a 4 osztályos </w:t>
      </w:r>
      <w:r w:rsidRPr="00AB34E8">
        <w:rPr>
          <w:rFonts w:ascii="Times New Roman" w:hAnsi="Times New Roman" w:cs="Times New Roman"/>
          <w:sz w:val="24"/>
          <w:szCs w:val="24"/>
        </w:rPr>
        <w:t xml:space="preserve">középiskolába járók 33,7, 6 osztályos középiskolába járók 42, 8 osztályos középiskolába járók 32,5 százaléka válaszolt helyesen. </w:t>
      </w:r>
    </w:p>
    <w:p w:rsidR="000732F9" w:rsidRPr="00AB34E8" w:rsidRDefault="000732F9" w:rsidP="000732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75,328, p-érték&lt;0,001).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>A megkérdezett diákok képzés típusa szerinti bontás</w:t>
      </w:r>
      <w:r w:rsidR="00066183">
        <w:rPr>
          <w:rFonts w:ascii="Times New Roman" w:hAnsi="Times New Roman" w:cs="Times New Roman"/>
          <w:sz w:val="24"/>
          <w:szCs w:val="24"/>
        </w:rPr>
        <w:t>á</w:t>
      </w:r>
      <w:r w:rsidRPr="00AB34E8">
        <w:rPr>
          <w:rFonts w:ascii="Times New Roman" w:hAnsi="Times New Roman" w:cs="Times New Roman"/>
          <w:sz w:val="24"/>
          <w:szCs w:val="24"/>
        </w:rPr>
        <w:t>ban jól látható, hogy az egyéb képzésbe járó diákok 41 százaléka, a gimnazisták 33,8 százaléka illetve a szakközépiskolába járók 35,4</w:t>
      </w:r>
      <w:r w:rsidR="00066183">
        <w:rPr>
          <w:rFonts w:ascii="Times New Roman" w:hAnsi="Times New Roman" w:cs="Times New Roman"/>
          <w:sz w:val="24"/>
          <w:szCs w:val="24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>százaléka nagyobb arányban válaszolt helyesen a kérdésre. A szakiskolába járó diákok egy negyede válaszolt helyesen.</w:t>
      </w:r>
    </w:p>
    <w:p w:rsidR="000732F9" w:rsidRPr="00AB34E8" w:rsidRDefault="000732F9" w:rsidP="000732F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területek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31,555, p-érték&lt;0,001). A kereskedelmi, gazdasági képzésre járó diákok 38,3 százaléka, míg a nem gazdasági képzésben résztvevők 32,7 százaléka válaszolt helyesen a kérdésre. </w:t>
      </w:r>
    </w:p>
    <w:p w:rsidR="000732F9" w:rsidRPr="00AB34E8" w:rsidRDefault="000732F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03C" w:rsidRPr="00AB34E8" w:rsidRDefault="005A503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következő kérdés az éves infláció értelmezésére vonatkozott. Az érvényes válaszok száma </w:t>
      </w:r>
      <w:r w:rsidR="0056789D" w:rsidRPr="00AB34E8">
        <w:rPr>
          <w:rFonts w:ascii="Times New Roman" w:hAnsi="Times New Roman" w:cs="Times New Roman"/>
          <w:sz w:val="24"/>
          <w:szCs w:val="24"/>
        </w:rPr>
        <w:t>10 929</w:t>
      </w:r>
      <w:r w:rsidRPr="00AB34E8">
        <w:rPr>
          <w:rFonts w:ascii="Times New Roman" w:hAnsi="Times New Roman" w:cs="Times New Roman"/>
          <w:sz w:val="24"/>
          <w:szCs w:val="24"/>
        </w:rPr>
        <w:t xml:space="preserve"> volt, míg </w:t>
      </w:r>
      <w:r w:rsidR="0056789D" w:rsidRPr="00AB34E8">
        <w:rPr>
          <w:rFonts w:ascii="Times New Roman" w:hAnsi="Times New Roman" w:cs="Times New Roman"/>
          <w:sz w:val="24"/>
          <w:szCs w:val="24"/>
        </w:rPr>
        <w:t>1050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nem tudott választani a megadott lehetőségek közül</w:t>
      </w:r>
      <w:r w:rsidR="00473ECE" w:rsidRPr="00AB34E8">
        <w:rPr>
          <w:rFonts w:ascii="Times New Roman" w:hAnsi="Times New Roman" w:cs="Times New Roman"/>
          <w:sz w:val="24"/>
          <w:szCs w:val="24"/>
        </w:rPr>
        <w:t xml:space="preserve"> (</w:t>
      </w:r>
      <w:r w:rsidR="0056789D" w:rsidRPr="00AB34E8">
        <w:rPr>
          <w:rFonts w:ascii="Times New Roman" w:hAnsi="Times New Roman" w:cs="Times New Roman"/>
          <w:sz w:val="24"/>
          <w:szCs w:val="24"/>
        </w:rPr>
        <w:t>8,8</w:t>
      </w:r>
      <w:r w:rsidR="00473ECE" w:rsidRPr="00AB34E8">
        <w:rPr>
          <w:rFonts w:ascii="Times New Roman" w:hAnsi="Times New Roman" w:cs="Times New Roman"/>
          <w:sz w:val="24"/>
          <w:szCs w:val="24"/>
        </w:rPr>
        <w:t xml:space="preserve"> százalék)</w:t>
      </w:r>
      <w:r w:rsidRPr="00AB34E8">
        <w:rPr>
          <w:rFonts w:ascii="Times New Roman" w:hAnsi="Times New Roman" w:cs="Times New Roman"/>
          <w:sz w:val="24"/>
          <w:szCs w:val="24"/>
        </w:rPr>
        <w:t xml:space="preserve">. A </w:t>
      </w:r>
      <w:r w:rsidR="0056789D" w:rsidRPr="00AB34E8">
        <w:rPr>
          <w:rFonts w:ascii="Times New Roman" w:hAnsi="Times New Roman" w:cs="Times New Roman"/>
          <w:sz w:val="24"/>
          <w:szCs w:val="24"/>
        </w:rPr>
        <w:t>tanuló</w:t>
      </w:r>
      <w:r w:rsidRPr="00AB34E8">
        <w:rPr>
          <w:rFonts w:ascii="Times New Roman" w:hAnsi="Times New Roman" w:cs="Times New Roman"/>
          <w:sz w:val="24"/>
          <w:szCs w:val="24"/>
        </w:rPr>
        <w:t xml:space="preserve">k </w:t>
      </w:r>
      <w:r w:rsidR="0056789D" w:rsidRPr="00AB34E8">
        <w:rPr>
          <w:rFonts w:ascii="Times New Roman" w:hAnsi="Times New Roman" w:cs="Times New Roman"/>
          <w:sz w:val="24"/>
          <w:szCs w:val="24"/>
        </w:rPr>
        <w:t>közel negyven százaléka (38,6 százalék)</w:t>
      </w:r>
      <w:r w:rsidRPr="00AB34E8">
        <w:rPr>
          <w:rFonts w:ascii="Times New Roman" w:hAnsi="Times New Roman" w:cs="Times New Roman"/>
          <w:sz w:val="24"/>
          <w:szCs w:val="24"/>
        </w:rPr>
        <w:t xml:space="preserve"> helyesen magyarázta az infláció fogalmát. A helytelen opciók közül a legtöbben a gazdaság teljesítményének csökkenés</w:t>
      </w:r>
      <w:r w:rsidR="00450C73" w:rsidRPr="00AB34E8">
        <w:rPr>
          <w:rFonts w:ascii="Times New Roman" w:hAnsi="Times New Roman" w:cs="Times New Roman"/>
          <w:sz w:val="24"/>
          <w:szCs w:val="24"/>
        </w:rPr>
        <w:t>é</w:t>
      </w:r>
      <w:r w:rsidRPr="00AB34E8">
        <w:rPr>
          <w:rFonts w:ascii="Times New Roman" w:hAnsi="Times New Roman" w:cs="Times New Roman"/>
          <w:sz w:val="24"/>
          <w:szCs w:val="24"/>
        </w:rPr>
        <w:t>t jelölték meg (</w:t>
      </w:r>
      <w:r w:rsidR="0056789D" w:rsidRPr="00AB34E8">
        <w:rPr>
          <w:rFonts w:ascii="Times New Roman" w:hAnsi="Times New Roman" w:cs="Times New Roman"/>
          <w:sz w:val="24"/>
          <w:szCs w:val="24"/>
        </w:rPr>
        <w:t>21,3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Pr="00AB34E8">
        <w:rPr>
          <w:rFonts w:ascii="Times New Roman" w:hAnsi="Times New Roman" w:cs="Times New Roman"/>
          <w:sz w:val="24"/>
          <w:szCs w:val="24"/>
        </w:rPr>
        <w:t>). A másik két hibás alternatívát közel azonos arányban választották a kitöltők. (12. ábra)</w:t>
      </w:r>
    </w:p>
    <w:p w:rsidR="00CA416E" w:rsidRPr="00AB34E8" w:rsidRDefault="00CA416E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16E" w:rsidRPr="00AB34E8" w:rsidRDefault="00CA416E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12. ábra A tv-ben azt mondták, hogy az éves infláció 3%. Mit jelent ez? (%)</w:t>
      </w:r>
    </w:p>
    <w:p w:rsidR="005A503C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7496E7B3" wp14:editId="5C43B683">
            <wp:extent cx="5760720" cy="2605369"/>
            <wp:effectExtent l="0" t="0" r="0" b="5080"/>
            <wp:docPr id="82" name="Diagram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D457C" w:rsidRPr="00AB34E8" w:rsidRDefault="00DD457C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DD457C" w:rsidRPr="00AB34E8" w:rsidRDefault="00DD457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74B" w:rsidRPr="00AB34E8" w:rsidRDefault="009C374B" w:rsidP="009C374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59,52, p-érték &lt;0,01). Míg a 14-15 évesek 35,2 százaléka, a 16-17 évesek 36,6 százaléka válaszolt helyesen erre a kérdésre, addig a 18 évesek 43, míg az idősebbek 43,8 százaléka adott jó választ.</w:t>
      </w:r>
    </w:p>
    <w:p w:rsidR="009C374B" w:rsidRPr="00AB34E8" w:rsidRDefault="009C374B" w:rsidP="009C374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38,386, p-érték&lt;0,001). Erre a kérdésre a férfiak válaszoltak nagyobb arányban helyesen (41</w:t>
      </w:r>
      <w:r w:rsidR="00066183">
        <w:rPr>
          <w:rFonts w:ascii="Times New Roman" w:hAnsi="Times New Roman" w:cs="Times New Roman"/>
          <w:sz w:val="24"/>
          <w:szCs w:val="24"/>
        </w:rPr>
        <w:t xml:space="preserve"> </w:t>
      </w:r>
      <w:r w:rsidR="00066183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(35,5</w:t>
      </w:r>
      <w:r w:rsidR="00066183">
        <w:rPr>
          <w:rFonts w:ascii="Times New Roman" w:hAnsi="Times New Roman" w:cs="Times New Roman"/>
          <w:sz w:val="24"/>
          <w:szCs w:val="24"/>
        </w:rPr>
        <w:t xml:space="preserve"> </w:t>
      </w:r>
      <w:r w:rsidR="00066183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C374B" w:rsidRPr="00AB34E8" w:rsidRDefault="009C374B" w:rsidP="009C374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35,463, p-érték&lt;0,001). Képzési idő szerinti bontásban az érettségi utáni képzésben részvevők 44,7 </w:t>
      </w:r>
      <w:r w:rsidR="0019425F" w:rsidRPr="00AB34E8">
        <w:rPr>
          <w:rFonts w:ascii="Times New Roman" w:hAnsi="Times New Roman" w:cs="Times New Roman"/>
          <w:sz w:val="24"/>
          <w:szCs w:val="24"/>
        </w:rPr>
        <w:t xml:space="preserve">százaléka, a 4 osztályos </w:t>
      </w:r>
      <w:r w:rsidRPr="00AB34E8">
        <w:rPr>
          <w:rFonts w:ascii="Times New Roman" w:hAnsi="Times New Roman" w:cs="Times New Roman"/>
          <w:sz w:val="24"/>
          <w:szCs w:val="24"/>
        </w:rPr>
        <w:t xml:space="preserve">középiskolába járók 37,7, 6 osztályos középiskolába járók 42,6, 8 osztályos középiskolába járók 34,9 százaléka válaszolt helyesen. </w:t>
      </w:r>
    </w:p>
    <w:p w:rsidR="009C374B" w:rsidRPr="00AB34E8" w:rsidRDefault="009C374B" w:rsidP="009C374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64,619, p-érték&lt;0,001). A megkérdezett diákok képzés típusa szerinti bontásban jól látható, hogy az egyéb képzésbe járó diákok 44,3 százaléka, a gimnazisták 40,4 </w:t>
      </w:r>
      <w:r w:rsidRPr="00AB34E8">
        <w:rPr>
          <w:rFonts w:ascii="Times New Roman" w:hAnsi="Times New Roman" w:cs="Times New Roman"/>
          <w:sz w:val="24"/>
          <w:szCs w:val="24"/>
        </w:rPr>
        <w:lastRenderedPageBreak/>
        <w:t>százaléka nagyobb arányban válaszoltak helyesen a kérdésre. A szakközépiskolába járók 38,1 százaléka, míg a szakiskolába járó diákok kevesebb, mint egyharmada válaszolt helyesen.</w:t>
      </w:r>
    </w:p>
    <w:p w:rsidR="009C374B" w:rsidRPr="00AB34E8" w:rsidRDefault="009C374B" w:rsidP="009C374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7,039, p-érték&lt;0,001). A kereskedelmi, gazdasági képzésre járó diákok 40,3 százaléka, míg a nem gazdasági képzésben résztvevők 37,6 százaléka válaszolt helyesen a kérdésre. </w:t>
      </w:r>
    </w:p>
    <w:p w:rsidR="009C374B" w:rsidRPr="00AB34E8" w:rsidRDefault="009C374B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371B" w:rsidRPr="00AB34E8" w:rsidRDefault="00E2371B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számítási feladat ebben a témakörben egy 30 százalékos leértékelés utáni ár meghatározására irányult. A kérdésre </w:t>
      </w:r>
      <w:r w:rsidR="003A6D22" w:rsidRPr="00AB34E8">
        <w:rPr>
          <w:rFonts w:ascii="Times New Roman" w:hAnsi="Times New Roman" w:cs="Times New Roman"/>
          <w:sz w:val="24"/>
          <w:szCs w:val="24"/>
        </w:rPr>
        <w:t>11 770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válaszolt, további </w:t>
      </w:r>
      <w:r w:rsidR="003A6D22" w:rsidRPr="00AB34E8">
        <w:rPr>
          <w:rFonts w:ascii="Times New Roman" w:hAnsi="Times New Roman" w:cs="Times New Roman"/>
          <w:sz w:val="24"/>
          <w:szCs w:val="24"/>
        </w:rPr>
        <w:t>201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a „nem tudom” lehetőséget jelölte meg. </w:t>
      </w:r>
      <w:r w:rsidR="00D3012B" w:rsidRPr="00AB34E8">
        <w:rPr>
          <w:rFonts w:ascii="Times New Roman" w:hAnsi="Times New Roman" w:cs="Times New Roman"/>
          <w:sz w:val="24"/>
          <w:szCs w:val="24"/>
        </w:rPr>
        <w:t>A válasz</w:t>
      </w:r>
      <w:r w:rsidRPr="00AB34E8">
        <w:rPr>
          <w:rFonts w:ascii="Times New Roman" w:hAnsi="Times New Roman" w:cs="Times New Roman"/>
          <w:sz w:val="24"/>
          <w:szCs w:val="24"/>
        </w:rPr>
        <w:t xml:space="preserve">adók </w:t>
      </w:r>
      <w:r w:rsidR="003A6D22" w:rsidRPr="00AB34E8">
        <w:rPr>
          <w:rFonts w:ascii="Times New Roman" w:hAnsi="Times New Roman" w:cs="Times New Roman"/>
          <w:sz w:val="24"/>
          <w:szCs w:val="24"/>
        </w:rPr>
        <w:t>kétharmada</w:t>
      </w:r>
      <w:r w:rsidRPr="00AB34E8">
        <w:rPr>
          <w:rFonts w:ascii="Times New Roman" w:hAnsi="Times New Roman" w:cs="Times New Roman"/>
          <w:sz w:val="24"/>
          <w:szCs w:val="24"/>
        </w:rPr>
        <w:t xml:space="preserve"> helyesen határozta meg az összeget. A hibás opciók közül legtöbben </w:t>
      </w:r>
      <w:r w:rsidR="003A6D22" w:rsidRPr="00AB34E8">
        <w:rPr>
          <w:rFonts w:ascii="Times New Roman" w:hAnsi="Times New Roman" w:cs="Times New Roman"/>
          <w:sz w:val="24"/>
          <w:szCs w:val="24"/>
        </w:rPr>
        <w:t xml:space="preserve">a 30 százalék helyett 30 ezer forintot olvastak az árengedményre, így a helytelen, 170 ezer forintos lehetőséget jelölték be (15,7 százalék), míg közel hasonló arányban </w:t>
      </w:r>
      <w:r w:rsidRPr="00AB34E8">
        <w:rPr>
          <w:rFonts w:ascii="Times New Roman" w:hAnsi="Times New Roman" w:cs="Times New Roman"/>
          <w:sz w:val="24"/>
          <w:szCs w:val="24"/>
        </w:rPr>
        <w:t>a leértékelés értékét választották (</w:t>
      </w:r>
      <w:r w:rsidR="0017707C" w:rsidRPr="00AB34E8">
        <w:rPr>
          <w:rFonts w:ascii="Times New Roman" w:hAnsi="Times New Roman" w:cs="Times New Roman"/>
          <w:sz w:val="24"/>
          <w:szCs w:val="24"/>
        </w:rPr>
        <w:t>15,2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százalék</w:t>
      </w:r>
      <w:r w:rsidR="003A6D22" w:rsidRPr="00AB34E8">
        <w:rPr>
          <w:rFonts w:ascii="Times New Roman" w:hAnsi="Times New Roman" w:cs="Times New Roman"/>
          <w:sz w:val="24"/>
          <w:szCs w:val="24"/>
        </w:rPr>
        <w:t>)</w:t>
      </w:r>
      <w:r w:rsidRPr="00AB34E8">
        <w:rPr>
          <w:rFonts w:ascii="Times New Roman" w:hAnsi="Times New Roman" w:cs="Times New Roman"/>
          <w:sz w:val="24"/>
          <w:szCs w:val="24"/>
        </w:rPr>
        <w:t>. A 30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ezer</w:t>
      </w:r>
      <w:r w:rsidRPr="00AB34E8">
        <w:rPr>
          <w:rFonts w:ascii="Times New Roman" w:hAnsi="Times New Roman" w:cs="Times New Roman"/>
          <w:sz w:val="24"/>
          <w:szCs w:val="24"/>
        </w:rPr>
        <w:t xml:space="preserve"> forintos alternatívát válasz</w:t>
      </w:r>
      <w:r w:rsidR="009F0D52" w:rsidRPr="00AB34E8">
        <w:rPr>
          <w:rFonts w:ascii="Times New Roman" w:hAnsi="Times New Roman" w:cs="Times New Roman"/>
          <w:sz w:val="24"/>
          <w:szCs w:val="24"/>
        </w:rPr>
        <w:t>olt</w:t>
      </w:r>
      <w:r w:rsidRPr="00AB34E8">
        <w:rPr>
          <w:rFonts w:ascii="Times New Roman" w:hAnsi="Times New Roman" w:cs="Times New Roman"/>
          <w:sz w:val="24"/>
          <w:szCs w:val="24"/>
        </w:rPr>
        <w:t>ák a legkevesebben. (13. ábra)</w:t>
      </w:r>
    </w:p>
    <w:p w:rsidR="0017707C" w:rsidRPr="00AB34E8" w:rsidRDefault="0017707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707C" w:rsidRPr="00AB34E8" w:rsidRDefault="0017707C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13. ábra Egy 200 ezer forintos </w:t>
      </w:r>
      <w:r w:rsidR="00963579" w:rsidRPr="00AB34E8">
        <w:rPr>
          <w:rFonts w:ascii="Times New Roman" w:hAnsi="Times New Roman" w:cs="Times New Roman"/>
          <w:sz w:val="24"/>
          <w:szCs w:val="24"/>
        </w:rPr>
        <w:t>okos telefont</w:t>
      </w:r>
      <w:r w:rsidRPr="00AB34E8">
        <w:rPr>
          <w:rFonts w:ascii="Times New Roman" w:hAnsi="Times New Roman" w:cs="Times New Roman"/>
          <w:sz w:val="24"/>
          <w:szCs w:val="24"/>
        </w:rPr>
        <w:t xml:space="preserve"> 30 százalékkal leértékeltek. Mennyiért tudod megvenni a készüléket? (%)</w:t>
      </w:r>
    </w:p>
    <w:p w:rsidR="00E2371B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045C5220" wp14:editId="64C75756">
            <wp:extent cx="5760720" cy="2605369"/>
            <wp:effectExtent l="0" t="0" r="0" b="5080"/>
            <wp:docPr id="84" name="Diagram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D457C" w:rsidRPr="00AB34E8" w:rsidRDefault="00DD457C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Forrás: saját szerkesztés</w:t>
      </w:r>
    </w:p>
    <w:p w:rsidR="00DD457C" w:rsidRPr="00AB34E8" w:rsidRDefault="00DD457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3579" w:rsidRPr="00AB34E8" w:rsidRDefault="00963579" w:rsidP="0096357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53,927, p-érték &lt;0,01). Míg a 14-15 évesek 63,2 százaléka, a 16-17 évesek 64,2 százaléka válaszolt helyesen, addig a 18 évesek 67,8, míg az idősebbek 72,2 százaléka adott jó választ  e kérdésre.</w:t>
      </w:r>
    </w:p>
    <w:p w:rsidR="00963579" w:rsidRPr="00AB34E8" w:rsidRDefault="00963579" w:rsidP="0096357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289,763, p-érték&lt;0,001). Erre a kérdésre a férfiak válaszoltak nagyobb arányban helyesen (73</w:t>
      </w:r>
      <w:r w:rsidR="00066183">
        <w:rPr>
          <w:rFonts w:ascii="Times New Roman" w:hAnsi="Times New Roman" w:cs="Times New Roman"/>
          <w:sz w:val="24"/>
          <w:szCs w:val="24"/>
        </w:rPr>
        <w:t xml:space="preserve"> </w:t>
      </w:r>
      <w:r w:rsidR="00066183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(58,2</w:t>
      </w:r>
      <w:r w:rsidR="00066183">
        <w:rPr>
          <w:rFonts w:ascii="Times New Roman" w:hAnsi="Times New Roman" w:cs="Times New Roman"/>
          <w:sz w:val="24"/>
          <w:szCs w:val="24"/>
        </w:rPr>
        <w:t xml:space="preserve"> </w:t>
      </w:r>
      <w:r w:rsidR="00066183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63579" w:rsidRPr="00AB34E8" w:rsidRDefault="00963579" w:rsidP="0096357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89,349, p-érték&lt;0,001). Képzési idő szerinti bontásban az érettségi utáni képzésben részvevők 74,5 </w:t>
      </w:r>
      <w:r w:rsidR="0019425F" w:rsidRPr="00AB34E8">
        <w:rPr>
          <w:rFonts w:ascii="Times New Roman" w:hAnsi="Times New Roman" w:cs="Times New Roman"/>
          <w:sz w:val="24"/>
          <w:szCs w:val="24"/>
        </w:rPr>
        <w:t xml:space="preserve">százaléka, a 4 osztályos </w:t>
      </w:r>
      <w:r w:rsidRPr="00AB34E8">
        <w:rPr>
          <w:rFonts w:ascii="Times New Roman" w:hAnsi="Times New Roman" w:cs="Times New Roman"/>
          <w:sz w:val="24"/>
          <w:szCs w:val="24"/>
        </w:rPr>
        <w:t xml:space="preserve">középiskolába járók 65,6, 6 osztályos középiskolába járók 71,9, 8 osztályos középiskolába járók 56,7 százaléka válaszolt helyesen. </w:t>
      </w:r>
    </w:p>
    <w:p w:rsidR="00963579" w:rsidRPr="00AB34E8" w:rsidRDefault="00963579" w:rsidP="0096357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217,7630, p-érték&lt;0,001).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>A szakiskolába járó diákok kevesebb, mint a fele (49</w:t>
      </w:r>
      <w:r w:rsidR="00066183">
        <w:rPr>
          <w:rFonts w:ascii="Times New Roman" w:hAnsi="Times New Roman" w:cs="Times New Roman"/>
          <w:sz w:val="24"/>
          <w:szCs w:val="24"/>
        </w:rPr>
        <w:t xml:space="preserve"> </w:t>
      </w:r>
      <w:r w:rsidR="00066183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válaszolt helyesen. A megkérdezett diákok képzés típusa szerinti bontás</w:t>
      </w:r>
      <w:r w:rsidR="00066183">
        <w:rPr>
          <w:rFonts w:ascii="Times New Roman" w:hAnsi="Times New Roman" w:cs="Times New Roman"/>
          <w:sz w:val="24"/>
          <w:szCs w:val="24"/>
        </w:rPr>
        <w:t>á</w:t>
      </w:r>
      <w:r w:rsidRPr="00AB34E8">
        <w:rPr>
          <w:rFonts w:ascii="Times New Roman" w:hAnsi="Times New Roman" w:cs="Times New Roman"/>
          <w:sz w:val="24"/>
          <w:szCs w:val="24"/>
        </w:rPr>
        <w:t xml:space="preserve">ban jól látható, hogy az egyéb képzésbe járó diákok 74,2 százaléka, a gimnazisták 68,5 és a szakközépiskolába járók 66,7 százaléka válaszolt helyesen a kérdésre. </w:t>
      </w:r>
    </w:p>
    <w:p w:rsidR="00963579" w:rsidRPr="00AB34E8" w:rsidRDefault="00963579" w:rsidP="0096357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 esetében a helyes válaszok arányában szignifikáns eltérések nem tapasztalhatóak. </w:t>
      </w:r>
      <w:r w:rsidRPr="00AB34E8">
        <w:rPr>
          <w:rFonts w:ascii="Times New Roman" w:hAnsi="Times New Roman" w:cs="Times New Roman"/>
          <w:sz w:val="24"/>
          <w:szCs w:val="24"/>
        </w:rPr>
        <w:t>A kereskedelmi, gazdasági képzésre járó diákok 65,2 százaléka, míg a nem gazdasági képzésben résztvevők 65,9 százaléka válaszolt helyesen a kérdésre (khí-négyzet= 0,61, p-érték=0,435).</w:t>
      </w:r>
    </w:p>
    <w:p w:rsidR="009C374B" w:rsidRPr="00AB34E8" w:rsidRDefault="009C374B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74B" w:rsidRPr="00AB34E8" w:rsidRDefault="009C374B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3579" w:rsidRPr="00AB34E8" w:rsidRDefault="00F970A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 xml:space="preserve">Az általános gazdasági ismeretek blokkjában az attitűdre vonatkozó két szöveges kérdés során arról érdeklődtünk, hogy mi jut eszükbe a kitöltőknek először egy szegény, illetve egy gazdag emberről. A szegény ember jellemzőit </w:t>
      </w:r>
      <w:r w:rsidR="00E5409C" w:rsidRPr="00AB34E8">
        <w:rPr>
          <w:rFonts w:ascii="Times New Roman" w:hAnsi="Times New Roman" w:cs="Times New Roman"/>
          <w:sz w:val="24"/>
          <w:szCs w:val="24"/>
        </w:rPr>
        <w:t>11 552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töltötte ki, míg </w:t>
      </w:r>
      <w:r w:rsidR="00E5409C" w:rsidRPr="00AB34E8">
        <w:rPr>
          <w:rFonts w:ascii="Times New Roman" w:hAnsi="Times New Roman" w:cs="Times New Roman"/>
          <w:sz w:val="24"/>
          <w:szCs w:val="24"/>
        </w:rPr>
        <w:t>további 531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hagyta üresen ezt a kérdést. </w:t>
      </w:r>
      <w:r w:rsidR="00BC0821" w:rsidRPr="00AB34E8">
        <w:rPr>
          <w:rFonts w:ascii="Times New Roman" w:hAnsi="Times New Roman" w:cs="Times New Roman"/>
          <w:sz w:val="24"/>
          <w:szCs w:val="24"/>
        </w:rPr>
        <w:t xml:space="preserve">A diákok igen sokszínűen válaszoltak. </w:t>
      </w:r>
      <w:r w:rsidR="00E36965" w:rsidRPr="00AB34E8">
        <w:rPr>
          <w:rFonts w:ascii="Times New Roman" w:hAnsi="Times New Roman" w:cs="Times New Roman"/>
          <w:sz w:val="24"/>
          <w:szCs w:val="24"/>
        </w:rPr>
        <w:t>A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BC0821" w:rsidRPr="00AB34E8">
        <w:rPr>
          <w:rFonts w:ascii="Times New Roman" w:hAnsi="Times New Roman" w:cs="Times New Roman"/>
          <w:sz w:val="24"/>
          <w:szCs w:val="24"/>
        </w:rPr>
        <w:t xml:space="preserve">szegény emberrel kapcsolatosan a </w:t>
      </w:r>
      <w:r w:rsidRPr="00AB34E8">
        <w:rPr>
          <w:rFonts w:ascii="Times New Roman" w:hAnsi="Times New Roman" w:cs="Times New Roman"/>
          <w:sz w:val="24"/>
          <w:szCs w:val="24"/>
        </w:rPr>
        <w:t xml:space="preserve">leggyakrabban előforduló kifejezések az alábbiak voltak: nincs pénze, </w:t>
      </w:r>
      <w:r w:rsidR="000D214D" w:rsidRPr="00AB34E8">
        <w:rPr>
          <w:rFonts w:ascii="Times New Roman" w:hAnsi="Times New Roman" w:cs="Times New Roman"/>
          <w:sz w:val="24"/>
          <w:szCs w:val="24"/>
        </w:rPr>
        <w:t xml:space="preserve">munkanélküliség, nélkülözés, </w:t>
      </w:r>
      <w:r w:rsidRPr="00AB34E8">
        <w:rPr>
          <w:rFonts w:ascii="Times New Roman" w:hAnsi="Times New Roman" w:cs="Times New Roman"/>
          <w:sz w:val="24"/>
          <w:szCs w:val="24"/>
        </w:rPr>
        <w:t xml:space="preserve">éhezés, </w:t>
      </w:r>
      <w:r w:rsidR="000D214D" w:rsidRPr="00AB34E8">
        <w:rPr>
          <w:rFonts w:ascii="Times New Roman" w:hAnsi="Times New Roman" w:cs="Times New Roman"/>
          <w:sz w:val="24"/>
          <w:szCs w:val="24"/>
        </w:rPr>
        <w:t xml:space="preserve">sajnálat, csöves, Magyarország, </w:t>
      </w:r>
      <w:r w:rsidRPr="00AB34E8">
        <w:rPr>
          <w:rFonts w:ascii="Times New Roman" w:hAnsi="Times New Roman" w:cs="Times New Roman"/>
          <w:sz w:val="24"/>
          <w:szCs w:val="24"/>
        </w:rPr>
        <w:t xml:space="preserve">hajléktalan, nyomor, </w:t>
      </w:r>
      <w:r w:rsidR="000D214D" w:rsidRPr="00AB34E8">
        <w:rPr>
          <w:rFonts w:ascii="Times New Roman" w:hAnsi="Times New Roman" w:cs="Times New Roman"/>
          <w:sz w:val="24"/>
          <w:szCs w:val="24"/>
        </w:rPr>
        <w:t>pénztelenség</w:t>
      </w:r>
      <w:r w:rsidRPr="00AB34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3579" w:rsidRPr="00AB34E8" w:rsidRDefault="0096357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70A7" w:rsidRPr="00AB34E8" w:rsidRDefault="00F970A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gazdag emberrel kapcsolatos fogalmakra </w:t>
      </w:r>
      <w:r w:rsidR="000D214D" w:rsidRPr="00AB34E8">
        <w:rPr>
          <w:rFonts w:ascii="Times New Roman" w:hAnsi="Times New Roman" w:cs="Times New Roman"/>
          <w:sz w:val="24"/>
          <w:szCs w:val="24"/>
        </w:rPr>
        <w:t>11 542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válaszolt</w:t>
      </w:r>
      <w:r w:rsidR="00E36965" w:rsidRPr="00AB34E8">
        <w:rPr>
          <w:rFonts w:ascii="Times New Roman" w:hAnsi="Times New Roman" w:cs="Times New Roman"/>
          <w:sz w:val="24"/>
          <w:szCs w:val="24"/>
        </w:rPr>
        <w:t xml:space="preserve">. A következő kifejezéseket említették a </w:t>
      </w:r>
      <w:r w:rsidR="00066183">
        <w:rPr>
          <w:rFonts w:ascii="Times New Roman" w:hAnsi="Times New Roman" w:cs="Times New Roman"/>
          <w:sz w:val="24"/>
          <w:szCs w:val="24"/>
        </w:rPr>
        <w:t>tanulók</w:t>
      </w:r>
      <w:r w:rsidR="00E36965" w:rsidRPr="00AB34E8">
        <w:rPr>
          <w:rFonts w:ascii="Times New Roman" w:hAnsi="Times New Roman" w:cs="Times New Roman"/>
          <w:sz w:val="24"/>
          <w:szCs w:val="24"/>
        </w:rPr>
        <w:t xml:space="preserve">: </w:t>
      </w:r>
      <w:r w:rsidR="000D214D" w:rsidRPr="00AB34E8">
        <w:rPr>
          <w:rFonts w:ascii="Times New Roman" w:hAnsi="Times New Roman" w:cs="Times New Roman"/>
          <w:sz w:val="24"/>
          <w:szCs w:val="24"/>
        </w:rPr>
        <w:t xml:space="preserve">sok </w:t>
      </w:r>
      <w:r w:rsidR="00E36965" w:rsidRPr="00AB34E8">
        <w:rPr>
          <w:rFonts w:ascii="Times New Roman" w:hAnsi="Times New Roman" w:cs="Times New Roman"/>
          <w:sz w:val="24"/>
          <w:szCs w:val="24"/>
        </w:rPr>
        <w:t>pénz,</w:t>
      </w:r>
      <w:r w:rsidR="000D214D" w:rsidRPr="00AB34E8">
        <w:rPr>
          <w:rFonts w:ascii="Times New Roman" w:hAnsi="Times New Roman" w:cs="Times New Roman"/>
          <w:sz w:val="24"/>
          <w:szCs w:val="24"/>
        </w:rPr>
        <w:t xml:space="preserve"> mindene megvan, nagyképű,</w:t>
      </w:r>
      <w:r w:rsidR="00E36965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0D214D" w:rsidRPr="00AB34E8">
        <w:rPr>
          <w:rFonts w:ascii="Times New Roman" w:hAnsi="Times New Roman" w:cs="Times New Roman"/>
          <w:sz w:val="24"/>
          <w:szCs w:val="24"/>
        </w:rPr>
        <w:t>beképzelt, szerencsés, sikeres, adócsalás, fényűzés, mindent megengedhet magának, jómódú, hatalom, jó életkörülmények, kapzsi, külföld.</w:t>
      </w:r>
    </w:p>
    <w:p w:rsidR="00A563A5" w:rsidRPr="00AB34E8" w:rsidRDefault="00A563A5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3A5" w:rsidRPr="00AB34E8" w:rsidRDefault="00DB4E6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25D">
        <w:rPr>
          <w:rFonts w:ascii="Times New Roman" w:hAnsi="Times New Roman" w:cs="Times New Roman"/>
          <w:sz w:val="24"/>
          <w:szCs w:val="24"/>
        </w:rPr>
        <w:t>Összegezve,</w:t>
      </w:r>
      <w:r w:rsidR="00A563A5" w:rsidRPr="00AB34E8">
        <w:rPr>
          <w:rFonts w:ascii="Times New Roman" w:hAnsi="Times New Roman" w:cs="Times New Roman"/>
          <w:sz w:val="24"/>
          <w:szCs w:val="24"/>
        </w:rPr>
        <w:t xml:space="preserve"> az általános gazdasági ismeretek témakörében adott válaszokat, a helyes válaszok aránya az adóhivatal nevére vonatkozó kérdésnél volt a legnagyobb (</w:t>
      </w:r>
      <w:r w:rsidR="00CE7499" w:rsidRPr="00AB34E8">
        <w:rPr>
          <w:rFonts w:ascii="Times New Roman" w:hAnsi="Times New Roman" w:cs="Times New Roman"/>
          <w:sz w:val="24"/>
          <w:szCs w:val="24"/>
        </w:rPr>
        <w:t>92,6</w:t>
      </w:r>
      <w:r w:rsidR="00A563A5" w:rsidRPr="00AB34E8">
        <w:rPr>
          <w:rFonts w:ascii="Times New Roman" w:hAnsi="Times New Roman" w:cs="Times New Roman"/>
          <w:sz w:val="24"/>
          <w:szCs w:val="24"/>
        </w:rPr>
        <w:t xml:space="preserve"> százalék). </w:t>
      </w:r>
      <w:r w:rsidR="00CE7499" w:rsidRPr="00AB34E8">
        <w:rPr>
          <w:rFonts w:ascii="Times New Roman" w:hAnsi="Times New Roman" w:cs="Times New Roman"/>
          <w:sz w:val="24"/>
          <w:szCs w:val="24"/>
        </w:rPr>
        <w:t>A diákok közel hetven százaléka válaszolt</w:t>
      </w:r>
      <w:r w:rsidR="00A563A5" w:rsidRPr="00AB34E8">
        <w:rPr>
          <w:rFonts w:ascii="Times New Roman" w:hAnsi="Times New Roman" w:cs="Times New Roman"/>
          <w:sz w:val="24"/>
          <w:szCs w:val="24"/>
        </w:rPr>
        <w:t xml:space="preserve"> jól a korrupció fogalmára (</w:t>
      </w:r>
      <w:r w:rsidR="00CE7499" w:rsidRPr="00AB34E8">
        <w:rPr>
          <w:rFonts w:ascii="Times New Roman" w:hAnsi="Times New Roman" w:cs="Times New Roman"/>
          <w:sz w:val="24"/>
          <w:szCs w:val="24"/>
        </w:rPr>
        <w:t>69,9</w:t>
      </w:r>
      <w:r w:rsidR="00A563A5" w:rsidRPr="00AB34E8">
        <w:rPr>
          <w:rFonts w:ascii="Times New Roman" w:hAnsi="Times New Roman" w:cs="Times New Roman"/>
          <w:sz w:val="24"/>
          <w:szCs w:val="24"/>
        </w:rPr>
        <w:t xml:space="preserve"> százalék). A számítási feladatot a </w:t>
      </w:r>
      <w:r w:rsidR="00CE7499" w:rsidRPr="00AB34E8">
        <w:rPr>
          <w:rFonts w:ascii="Times New Roman" w:hAnsi="Times New Roman" w:cs="Times New Roman"/>
          <w:sz w:val="24"/>
          <w:szCs w:val="24"/>
        </w:rPr>
        <w:t>tanul</w:t>
      </w:r>
      <w:r w:rsidR="00A563A5" w:rsidRPr="00AB34E8">
        <w:rPr>
          <w:rFonts w:ascii="Times New Roman" w:hAnsi="Times New Roman" w:cs="Times New Roman"/>
          <w:sz w:val="24"/>
          <w:szCs w:val="24"/>
        </w:rPr>
        <w:t xml:space="preserve">ók </w:t>
      </w:r>
      <w:r w:rsidR="00CE7499" w:rsidRPr="00AB34E8">
        <w:rPr>
          <w:rFonts w:ascii="Times New Roman" w:hAnsi="Times New Roman" w:cs="Times New Roman"/>
          <w:sz w:val="24"/>
          <w:szCs w:val="24"/>
        </w:rPr>
        <w:t>kétharmada</w:t>
      </w:r>
      <w:r w:rsidR="00A563A5" w:rsidRPr="00AB34E8">
        <w:rPr>
          <w:rFonts w:ascii="Times New Roman" w:hAnsi="Times New Roman" w:cs="Times New Roman"/>
          <w:sz w:val="24"/>
          <w:szCs w:val="24"/>
        </w:rPr>
        <w:t xml:space="preserve"> megfelelően oldotta meg. Az infláció értelmezésé</w:t>
      </w:r>
      <w:r w:rsidR="00F234C0" w:rsidRPr="00AB34E8">
        <w:rPr>
          <w:rFonts w:ascii="Times New Roman" w:hAnsi="Times New Roman" w:cs="Times New Roman"/>
          <w:sz w:val="24"/>
          <w:szCs w:val="24"/>
        </w:rPr>
        <w:t>t</w:t>
      </w:r>
      <w:r w:rsidR="00A563A5" w:rsidRPr="00AB34E8">
        <w:rPr>
          <w:rFonts w:ascii="Times New Roman" w:hAnsi="Times New Roman" w:cs="Times New Roman"/>
          <w:sz w:val="24"/>
          <w:szCs w:val="24"/>
        </w:rPr>
        <w:t xml:space="preserve"> csupán a válaszadók </w:t>
      </w:r>
      <w:r w:rsidR="00CE7499" w:rsidRPr="00AB34E8">
        <w:rPr>
          <w:rFonts w:ascii="Times New Roman" w:hAnsi="Times New Roman" w:cs="Times New Roman"/>
          <w:sz w:val="24"/>
          <w:szCs w:val="24"/>
        </w:rPr>
        <w:t>38,3</w:t>
      </w:r>
      <w:r w:rsidR="00A563A5" w:rsidRPr="00AB34E8">
        <w:rPr>
          <w:rFonts w:ascii="Times New Roman" w:hAnsi="Times New Roman" w:cs="Times New Roman"/>
          <w:sz w:val="24"/>
          <w:szCs w:val="24"/>
        </w:rPr>
        <w:t xml:space="preserve"> százaléka </w:t>
      </w:r>
      <w:r w:rsidR="00F234C0" w:rsidRPr="00AB34E8">
        <w:rPr>
          <w:rFonts w:ascii="Times New Roman" w:hAnsi="Times New Roman" w:cs="Times New Roman"/>
          <w:sz w:val="24"/>
          <w:szCs w:val="24"/>
        </w:rPr>
        <w:t>ismeri</w:t>
      </w:r>
      <w:r w:rsidR="00CE7499" w:rsidRPr="00AB34E8">
        <w:rPr>
          <w:rFonts w:ascii="Times New Roman" w:hAnsi="Times New Roman" w:cs="Times New Roman"/>
          <w:sz w:val="24"/>
          <w:szCs w:val="24"/>
        </w:rPr>
        <w:t xml:space="preserve"> pontosan</w:t>
      </w:r>
      <w:r w:rsidR="00A563A5" w:rsidRPr="00AB34E8">
        <w:rPr>
          <w:rFonts w:ascii="Times New Roman" w:hAnsi="Times New Roman" w:cs="Times New Roman"/>
          <w:sz w:val="24"/>
          <w:szCs w:val="24"/>
        </w:rPr>
        <w:t xml:space="preserve">. A legkevesebb </w:t>
      </w:r>
      <w:r w:rsidR="00F234C0" w:rsidRPr="00AB34E8">
        <w:rPr>
          <w:rFonts w:ascii="Times New Roman" w:hAnsi="Times New Roman" w:cs="Times New Roman"/>
          <w:sz w:val="24"/>
          <w:szCs w:val="24"/>
        </w:rPr>
        <w:t>helyes válasz a magyar munkanélküliségi ráta értékére irányuló kérdésre érkezett. (14. ábra)</w:t>
      </w:r>
    </w:p>
    <w:p w:rsidR="00CE7499" w:rsidRPr="00AB34E8" w:rsidRDefault="00CE749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499" w:rsidRPr="00AB34E8" w:rsidRDefault="00CE7499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14. ábra A helyes és helytelen válaszok aránya az általános gazdasági ismeretek körében (%)</w:t>
      </w:r>
    </w:p>
    <w:p w:rsidR="00F234C0" w:rsidRPr="00AB34E8" w:rsidRDefault="000D214D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E767797" wp14:editId="21D6CC53">
            <wp:extent cx="5760720" cy="2694940"/>
            <wp:effectExtent l="0" t="0" r="0" b="0"/>
            <wp:docPr id="14" name="Diagram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D457C" w:rsidRPr="00AB34E8" w:rsidRDefault="00DD457C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DD457C" w:rsidRPr="00AB34E8" w:rsidRDefault="00DD457C" w:rsidP="005656E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22ED7" w:rsidRPr="00AB34E8" w:rsidRDefault="00722ED7" w:rsidP="00AD7A0F">
      <w:pPr>
        <w:pStyle w:val="Cmsor1"/>
        <w:numPr>
          <w:ilvl w:val="1"/>
          <w:numId w:val="9"/>
        </w:numPr>
        <w:spacing w:before="0" w:line="48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  <w:bookmarkStart w:id="12" w:name="_Toc436671995"/>
      <w:r w:rsidRPr="00AB34E8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Megtakarítások és befektetések</w:t>
      </w:r>
      <w:bookmarkEnd w:id="12"/>
    </w:p>
    <w:p w:rsidR="00722ED7" w:rsidRPr="00AB34E8" w:rsidRDefault="00661746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megtakarítások és befektetések témakörében az első kérdés arra irányult, hogy vajon mit jelent az alábbi közmondás: „Addig nyújtózkodj, ameddig a takaród ér.” Erre a kérdésre </w:t>
      </w:r>
      <w:r w:rsidR="002F53B1" w:rsidRPr="00AB34E8">
        <w:rPr>
          <w:rFonts w:ascii="Times New Roman" w:hAnsi="Times New Roman" w:cs="Times New Roman"/>
          <w:sz w:val="24"/>
          <w:szCs w:val="24"/>
        </w:rPr>
        <w:t>11 773</w:t>
      </w:r>
      <w:r w:rsidRPr="00AB34E8">
        <w:rPr>
          <w:rFonts w:ascii="Times New Roman" w:hAnsi="Times New Roman" w:cs="Times New Roman"/>
          <w:sz w:val="24"/>
          <w:szCs w:val="24"/>
        </w:rPr>
        <w:t xml:space="preserve"> érvényes válasz érkezett, további 1</w:t>
      </w:r>
      <w:r w:rsidR="002F53B1" w:rsidRPr="00AB34E8">
        <w:rPr>
          <w:rFonts w:ascii="Times New Roman" w:hAnsi="Times New Roman" w:cs="Times New Roman"/>
          <w:sz w:val="24"/>
          <w:szCs w:val="24"/>
        </w:rPr>
        <w:t>55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nem tudott megjelölni egy</w:t>
      </w:r>
      <w:r w:rsidR="00066183">
        <w:rPr>
          <w:rFonts w:ascii="Times New Roman" w:hAnsi="Times New Roman" w:cs="Times New Roman"/>
          <w:sz w:val="24"/>
          <w:szCs w:val="24"/>
        </w:rPr>
        <w:t>etlen</w:t>
      </w:r>
      <w:r w:rsidRPr="00AB34E8">
        <w:rPr>
          <w:rFonts w:ascii="Times New Roman" w:hAnsi="Times New Roman" w:cs="Times New Roman"/>
          <w:sz w:val="24"/>
          <w:szCs w:val="24"/>
        </w:rPr>
        <w:t xml:space="preserve"> opciót sem. A legtöbben a helyes megoldást választották, </w:t>
      </w:r>
      <w:r w:rsidR="002F53B1" w:rsidRPr="00AB34E8">
        <w:rPr>
          <w:rFonts w:ascii="Times New Roman" w:hAnsi="Times New Roman" w:cs="Times New Roman"/>
          <w:sz w:val="24"/>
          <w:szCs w:val="24"/>
        </w:rPr>
        <w:t>a megkérdezettek 85,3 százaléka</w:t>
      </w:r>
      <w:r w:rsidRPr="00AB34E8">
        <w:rPr>
          <w:rFonts w:ascii="Times New Roman" w:hAnsi="Times New Roman" w:cs="Times New Roman"/>
          <w:sz w:val="24"/>
          <w:szCs w:val="24"/>
        </w:rPr>
        <w:t>. A helytelen válaszok közül a legtöbben (</w:t>
      </w:r>
      <w:r w:rsidR="002F53B1" w:rsidRPr="00AB34E8">
        <w:rPr>
          <w:rFonts w:ascii="Times New Roman" w:hAnsi="Times New Roman" w:cs="Times New Roman"/>
          <w:sz w:val="24"/>
          <w:szCs w:val="24"/>
        </w:rPr>
        <w:t>8,1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százalék) az alábbi jelentést jelölték be: „Mindig a végső határig feszítsd a húrt.” A másik két hibás opcióra együttesen a válaszok </w:t>
      </w:r>
      <w:r w:rsidR="002F53B1" w:rsidRPr="00AB34E8">
        <w:rPr>
          <w:rFonts w:ascii="Times New Roman" w:hAnsi="Times New Roman" w:cs="Times New Roman"/>
          <w:sz w:val="24"/>
          <w:szCs w:val="24"/>
        </w:rPr>
        <w:t>5,3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érkezett.</w:t>
      </w:r>
      <w:r w:rsidR="00C61B07" w:rsidRPr="00AB34E8">
        <w:rPr>
          <w:rFonts w:ascii="Times New Roman" w:hAnsi="Times New Roman" w:cs="Times New Roman"/>
          <w:sz w:val="24"/>
          <w:szCs w:val="24"/>
        </w:rPr>
        <w:t xml:space="preserve"> (15. ábra)</w:t>
      </w:r>
    </w:p>
    <w:p w:rsidR="002F53B1" w:rsidRPr="00AB34E8" w:rsidRDefault="002F53B1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53B1" w:rsidRPr="00AB34E8" w:rsidRDefault="002F53B1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15. ábra Mit jelenthet a közmondás: „Addig nyújtózkodj, ameddig a takaród ér.”? (%)</w:t>
      </w:r>
    </w:p>
    <w:p w:rsidR="00661746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4BA4D9F6" wp14:editId="0E4A932E">
            <wp:extent cx="5760720" cy="2605369"/>
            <wp:effectExtent l="0" t="0" r="0" b="5080"/>
            <wp:docPr id="85" name="Diagram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F059C" w:rsidRPr="00AB34E8" w:rsidRDefault="00FF059C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1672C2" w:rsidRPr="00AB34E8" w:rsidRDefault="001672C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682B" w:rsidRPr="00AB34E8" w:rsidRDefault="00DD682B" w:rsidP="00DD682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26,809, p-érték &lt;0,01). Míg a 14-15 évesek 82,6 százaléka, a 16-17 évesek 83,6 százaléka válaszolt helyesen, addig a 18 évesek 85,5, míg az idősebbek 87,6 százaléka adott jó választ  e kérdésre.</w:t>
      </w:r>
    </w:p>
    <w:p w:rsidR="00DD682B" w:rsidRPr="00AB34E8" w:rsidRDefault="00DD682B" w:rsidP="00DD682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25,877, p-érték&lt;0,001). Erre a kérdésre a nők válaszoltak nagyobb arányban (86</w:t>
      </w:r>
      <w:r w:rsidR="00066183">
        <w:rPr>
          <w:rFonts w:ascii="Times New Roman" w:hAnsi="Times New Roman" w:cs="Times New Roman"/>
          <w:sz w:val="24"/>
          <w:szCs w:val="24"/>
        </w:rPr>
        <w:t xml:space="preserve"> </w:t>
      </w:r>
      <w:r w:rsidR="00066183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férfiak (82,6</w:t>
      </w:r>
      <w:r w:rsidR="00066183">
        <w:rPr>
          <w:rFonts w:ascii="Times New Roman" w:hAnsi="Times New Roman" w:cs="Times New Roman"/>
          <w:sz w:val="24"/>
          <w:szCs w:val="24"/>
        </w:rPr>
        <w:t xml:space="preserve"> </w:t>
      </w:r>
      <w:r w:rsidR="00066183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D682B" w:rsidRPr="00AB34E8" w:rsidRDefault="00DD682B" w:rsidP="00DD682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145,996, p-érték&lt;0,001). Képzési idő szerinti bontásban az érettségi utáni képzésben részvevők 89,9 </w:t>
      </w:r>
      <w:r w:rsidR="0019425F" w:rsidRPr="00AB34E8">
        <w:rPr>
          <w:rFonts w:ascii="Times New Roman" w:hAnsi="Times New Roman" w:cs="Times New Roman"/>
          <w:sz w:val="24"/>
          <w:szCs w:val="24"/>
        </w:rPr>
        <w:t xml:space="preserve">százaléka, a 4 osztályos </w:t>
      </w:r>
      <w:r w:rsidRPr="00AB34E8">
        <w:rPr>
          <w:rFonts w:ascii="Times New Roman" w:hAnsi="Times New Roman" w:cs="Times New Roman"/>
          <w:sz w:val="24"/>
          <w:szCs w:val="24"/>
        </w:rPr>
        <w:t xml:space="preserve">középiskolába járók 85,7 százaléka, 6 osztályos középiskolába járók 87,8 százaléka, 8 osztályos középiskolába járók 75,1 százaléka válaszolt helyesen. </w:t>
      </w:r>
    </w:p>
    <w:p w:rsidR="00DD682B" w:rsidRPr="00AB34E8" w:rsidRDefault="00DD682B" w:rsidP="00DD682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365,896, p-érték&lt;0,001). A megkérdezett diákok képzés típusa szerinti </w:t>
      </w:r>
      <w:r w:rsidRPr="00AB34E8">
        <w:rPr>
          <w:rFonts w:ascii="Times New Roman" w:hAnsi="Times New Roman" w:cs="Times New Roman"/>
          <w:sz w:val="24"/>
          <w:szCs w:val="24"/>
        </w:rPr>
        <w:lastRenderedPageBreak/>
        <w:t xml:space="preserve">bontásban jól látható, hogy az egyéb képzésbe járó diákok 87,7, a gimnazisták 88,1 és a szakközépiskolába járók 85,4 százaléka válaszolt helyesen a kérdésre. A szakiskolába járó diákok 67,1 százaléka válaszolt helyesen. </w:t>
      </w:r>
    </w:p>
    <w:p w:rsidR="00DD682B" w:rsidRPr="00AB34E8" w:rsidRDefault="00DD682B" w:rsidP="00DD682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területek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16,138, p-érték&lt;0,001). A kereskedelmi, gazdasági képzésre járó diákok 86,5 százaléka, míg a nem gazdasági képzésben résztvevők 83,4 százaléka válaszolt helyesen a kérdésre. </w:t>
      </w:r>
    </w:p>
    <w:p w:rsidR="00DD682B" w:rsidRPr="00AB34E8" w:rsidRDefault="00DD682B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1B07" w:rsidRPr="00AB34E8" w:rsidRDefault="00C61B0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következő kérdés a megtakarítások témakörében a hozam meghatározására irányult. „Befektettél 50 ezer forintot. Egy év múlva 55 ezer forintot kaptál vissza. Mennyi a hozama a befektetésnek?” A válaszlehetőségek között szerepelt a kifizetett többlet, illetve a kifizetett összeg értéke, valamint ezek százalékában meghatározott eredmények. </w:t>
      </w:r>
      <w:r w:rsidR="00374B43" w:rsidRPr="00AB34E8">
        <w:rPr>
          <w:rFonts w:ascii="Times New Roman" w:hAnsi="Times New Roman" w:cs="Times New Roman"/>
          <w:sz w:val="24"/>
          <w:szCs w:val="24"/>
        </w:rPr>
        <w:t xml:space="preserve">Erre a kérdésre </w:t>
      </w:r>
      <w:r w:rsidR="002F53B1" w:rsidRPr="00AB34E8">
        <w:rPr>
          <w:rFonts w:ascii="Times New Roman" w:hAnsi="Times New Roman" w:cs="Times New Roman"/>
          <w:sz w:val="24"/>
          <w:szCs w:val="24"/>
        </w:rPr>
        <w:t xml:space="preserve">10 895 </w:t>
      </w:r>
      <w:r w:rsidR="00374B43" w:rsidRPr="00AB34E8">
        <w:rPr>
          <w:rFonts w:ascii="Times New Roman" w:hAnsi="Times New Roman" w:cs="Times New Roman"/>
          <w:sz w:val="24"/>
          <w:szCs w:val="24"/>
        </w:rPr>
        <w:t>érvényes válasz érkezett, míg a kitöltők 8,</w:t>
      </w:r>
      <w:r w:rsidR="002F53B1" w:rsidRPr="00AB34E8">
        <w:rPr>
          <w:rFonts w:ascii="Times New Roman" w:hAnsi="Times New Roman" w:cs="Times New Roman"/>
          <w:sz w:val="24"/>
          <w:szCs w:val="24"/>
        </w:rPr>
        <w:t>6</w:t>
      </w:r>
      <w:r w:rsidR="00374B43" w:rsidRPr="00AB34E8">
        <w:rPr>
          <w:rFonts w:ascii="Times New Roman" w:hAnsi="Times New Roman" w:cs="Times New Roman"/>
          <w:sz w:val="24"/>
          <w:szCs w:val="24"/>
        </w:rPr>
        <w:t xml:space="preserve"> százaléka „nem tudom” választ adott. A válaszok több mint fele helyes volt (</w:t>
      </w:r>
      <w:r w:rsidR="002F53B1" w:rsidRPr="00AB34E8">
        <w:rPr>
          <w:rFonts w:ascii="Times New Roman" w:hAnsi="Times New Roman" w:cs="Times New Roman"/>
          <w:sz w:val="24"/>
          <w:szCs w:val="24"/>
        </w:rPr>
        <w:t>51,6</w:t>
      </w:r>
      <w:r w:rsidR="00374B43" w:rsidRPr="00AB34E8">
        <w:rPr>
          <w:rFonts w:ascii="Times New Roman" w:hAnsi="Times New Roman" w:cs="Times New Roman"/>
          <w:sz w:val="24"/>
          <w:szCs w:val="24"/>
        </w:rPr>
        <w:t xml:space="preserve"> százalék): „A hozamot általában a kifizetett többlet százalékában határozzák meg, ezért 10%.” A kifizetett többlet értékét (5000 forint) jelölte meg a </w:t>
      </w:r>
      <w:r w:rsidR="002F53B1" w:rsidRPr="00AB34E8">
        <w:rPr>
          <w:rFonts w:ascii="Times New Roman" w:hAnsi="Times New Roman" w:cs="Times New Roman"/>
          <w:sz w:val="24"/>
          <w:szCs w:val="24"/>
        </w:rPr>
        <w:t>diákok negyede</w:t>
      </w:r>
      <w:r w:rsidR="00374B43" w:rsidRPr="00AB34E8">
        <w:rPr>
          <w:rFonts w:ascii="Times New Roman" w:hAnsi="Times New Roman" w:cs="Times New Roman"/>
          <w:sz w:val="24"/>
          <w:szCs w:val="24"/>
        </w:rPr>
        <w:t xml:space="preserve">, helytelenül. A teljes kifizetett összeg százalékát választotta a kitöltők </w:t>
      </w:r>
      <w:r w:rsidR="002F53B1" w:rsidRPr="00AB34E8">
        <w:rPr>
          <w:rFonts w:ascii="Times New Roman" w:hAnsi="Times New Roman" w:cs="Times New Roman"/>
          <w:sz w:val="24"/>
          <w:szCs w:val="24"/>
        </w:rPr>
        <w:t>9,5</w:t>
      </w:r>
      <w:r w:rsidR="00374B43" w:rsidRPr="00AB34E8">
        <w:rPr>
          <w:rFonts w:ascii="Times New Roman" w:hAnsi="Times New Roman" w:cs="Times New Roman"/>
          <w:sz w:val="24"/>
          <w:szCs w:val="24"/>
        </w:rPr>
        <w:t xml:space="preserve"> százaléka, míg a legkevesebb válasz a teljes kifizetett összeg értékére érkezett. (16. ábra)</w:t>
      </w:r>
    </w:p>
    <w:p w:rsidR="001D5942" w:rsidRPr="00AB34E8" w:rsidRDefault="001D594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942" w:rsidRPr="00AB34E8" w:rsidRDefault="001D5942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16. ábra Befektettél 50 ezer forintot. Egy év múlva 55 ezer forintot kaptál vissza.</w:t>
      </w:r>
    </w:p>
    <w:p w:rsidR="001D5942" w:rsidRPr="00AB34E8" w:rsidRDefault="001D5942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Mennyi a hozama a befektetésnek? (%)</w:t>
      </w:r>
    </w:p>
    <w:p w:rsidR="00374B43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46074CC5" wp14:editId="21190B84">
            <wp:extent cx="5760720" cy="2605369"/>
            <wp:effectExtent l="0" t="0" r="0" b="5080"/>
            <wp:docPr id="86" name="Diagram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A5738" w:rsidRPr="00AB34E8" w:rsidRDefault="005A5738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1672C2" w:rsidRPr="00AB34E8" w:rsidRDefault="001672C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E98" w:rsidRPr="00AB34E8" w:rsidRDefault="006D2E98" w:rsidP="006D2E9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23,159, p-érték &lt;0,01). Míg a 14-15 évesek 48,4 százaléka, a 16-17 évesek 50,3 százaléka válaszolt helyesen, addig a 18 évesek 53,8, míg az idősebbek 54,3 százaléka adott jó választ  e kérdésre.</w:t>
      </w:r>
    </w:p>
    <w:p w:rsidR="006D2E98" w:rsidRPr="00AB34E8" w:rsidRDefault="006D2E98" w:rsidP="006D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19,171, p-érték&lt;0,001). Erre a kérdésre a férfiak válaszoltak nagyobb arányban helyesen (52,9</w:t>
      </w:r>
      <w:r w:rsidR="00E3280A">
        <w:rPr>
          <w:rFonts w:ascii="Times New Roman" w:hAnsi="Times New Roman" w:cs="Times New Roman"/>
          <w:sz w:val="24"/>
          <w:szCs w:val="24"/>
        </w:rPr>
        <w:t xml:space="preserve"> </w:t>
      </w:r>
      <w:r w:rsidR="00E3280A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(48,9</w:t>
      </w:r>
      <w:r w:rsidR="00E3280A">
        <w:rPr>
          <w:rFonts w:ascii="Times New Roman" w:hAnsi="Times New Roman" w:cs="Times New Roman"/>
          <w:sz w:val="24"/>
          <w:szCs w:val="24"/>
        </w:rPr>
        <w:t xml:space="preserve"> </w:t>
      </w:r>
      <w:r w:rsidR="00E3280A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D2E98" w:rsidRPr="00AB34E8" w:rsidRDefault="006D2E98" w:rsidP="006D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38,337, p-érték&lt;0,001). Képzési idő szerinti bontásban az érettségi utáni képzésben részvevők 55 </w:t>
      </w:r>
      <w:r w:rsidR="0019425F" w:rsidRPr="00AB34E8">
        <w:rPr>
          <w:rFonts w:ascii="Times New Roman" w:hAnsi="Times New Roman" w:cs="Times New Roman"/>
          <w:sz w:val="24"/>
          <w:szCs w:val="24"/>
        </w:rPr>
        <w:t>százaléka, a 4 osztályos</w:t>
      </w:r>
      <w:r w:rsidRPr="00AB34E8">
        <w:rPr>
          <w:rFonts w:ascii="Times New Roman" w:hAnsi="Times New Roman" w:cs="Times New Roman"/>
          <w:sz w:val="24"/>
          <w:szCs w:val="24"/>
        </w:rPr>
        <w:t xml:space="preserve"> középiskolába járók 50,9 százaléka, 6 osztályos középiskolába járók 58 százaléka, 8 osztályos középiskolába járók 50,5 százaléka válaszolt helyesen. </w:t>
      </w:r>
    </w:p>
    <w:p w:rsidR="006D2E98" w:rsidRPr="00AB34E8" w:rsidRDefault="006D2E98" w:rsidP="006D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103,153, p-érték&lt;0,001). Az egyéb képzésbe járó diákok 52,4, a gimnazisták 54,6 és a szakközépiskolába járók 51,3 százaléka válaszolt helyesen a kérdésre. A szakiskolába járó diákok több mint a fele (61,2</w:t>
      </w:r>
      <w:r w:rsidR="00E3280A">
        <w:rPr>
          <w:rFonts w:ascii="Times New Roman" w:hAnsi="Times New Roman" w:cs="Times New Roman"/>
          <w:sz w:val="24"/>
          <w:szCs w:val="24"/>
        </w:rPr>
        <w:t xml:space="preserve"> </w:t>
      </w:r>
      <w:r w:rsidR="00E3280A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válaszolt helytelenül. </w:t>
      </w:r>
    </w:p>
    <w:p w:rsidR="006D2E98" w:rsidRPr="00AB34E8" w:rsidRDefault="006D2E98" w:rsidP="006D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területek esetében a helyes válaszok arányában szignifikáns eltérések nem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0,600, p-érték=0,438).A kereskedelmi, gazdasági képzésre járó diákok 51,5 százaléka, míg a nem gazdasági képzésben résztvevők 50,7 százaléka válaszolt helyesen a kérdésre.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D2E98" w:rsidRPr="00AB34E8" w:rsidRDefault="006D2E98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B0B" w:rsidRPr="00AB34E8" w:rsidRDefault="00886B0B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továbbiakban a rövidtávú befektetési formákról érdeklődtünk: „100 ezer forintos megtakarításodat 2 hónapra fekteted be, mert utána szükséged lesz erre a pénzre. Milyen megoldást célszerű választani ehhez a rövidtávú befektetéshez?” A lehetséges válaszok az alábbiak voltak: bankbetét, részvények, arany, ingatlan.</w:t>
      </w:r>
      <w:r w:rsidR="009806F4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1D5942" w:rsidRPr="00AB34E8">
        <w:rPr>
          <w:rFonts w:ascii="Times New Roman" w:hAnsi="Times New Roman" w:cs="Times New Roman"/>
          <w:sz w:val="24"/>
          <w:szCs w:val="24"/>
        </w:rPr>
        <w:t>11 258</w:t>
      </w:r>
      <w:r w:rsidR="009806F4" w:rsidRPr="00AB34E8">
        <w:rPr>
          <w:rFonts w:ascii="Times New Roman" w:hAnsi="Times New Roman" w:cs="Times New Roman"/>
          <w:sz w:val="24"/>
          <w:szCs w:val="24"/>
        </w:rPr>
        <w:t xml:space="preserve"> érvényes válasz érkezett, további </w:t>
      </w:r>
      <w:r w:rsidR="001D5942" w:rsidRPr="00AB34E8">
        <w:rPr>
          <w:rFonts w:ascii="Times New Roman" w:hAnsi="Times New Roman" w:cs="Times New Roman"/>
          <w:sz w:val="24"/>
          <w:szCs w:val="24"/>
        </w:rPr>
        <w:t>651</w:t>
      </w:r>
      <w:r w:rsidR="009806F4" w:rsidRPr="00AB34E8">
        <w:rPr>
          <w:rFonts w:ascii="Times New Roman" w:hAnsi="Times New Roman" w:cs="Times New Roman"/>
          <w:sz w:val="24"/>
          <w:szCs w:val="24"/>
        </w:rPr>
        <w:t xml:space="preserve"> fő nem tudott válaszolni. A válaszok </w:t>
      </w:r>
      <w:r w:rsidR="00CD51B6" w:rsidRPr="00AB34E8">
        <w:rPr>
          <w:rFonts w:ascii="Times New Roman" w:hAnsi="Times New Roman" w:cs="Times New Roman"/>
          <w:sz w:val="24"/>
          <w:szCs w:val="24"/>
        </w:rPr>
        <w:t xml:space="preserve">közel </w:t>
      </w:r>
      <w:r w:rsidR="009806F4" w:rsidRPr="00AB34E8">
        <w:rPr>
          <w:rFonts w:ascii="Times New Roman" w:hAnsi="Times New Roman" w:cs="Times New Roman"/>
          <w:sz w:val="24"/>
          <w:szCs w:val="24"/>
        </w:rPr>
        <w:t xml:space="preserve">kétharmada helyes volt, ezek a diákok bankbetétbe tennék rövid távú befektetésüket. Minden ötödik kitöltő a részvényeket választotta, míg </w:t>
      </w:r>
      <w:r w:rsidR="00AD0A39" w:rsidRPr="00AB34E8">
        <w:rPr>
          <w:rFonts w:ascii="Times New Roman" w:hAnsi="Times New Roman" w:cs="Times New Roman"/>
          <w:sz w:val="24"/>
          <w:szCs w:val="24"/>
        </w:rPr>
        <w:t>7,0</w:t>
      </w:r>
      <w:r w:rsidR="009806F4" w:rsidRPr="00AB34E8">
        <w:rPr>
          <w:rFonts w:ascii="Times New Roman" w:hAnsi="Times New Roman" w:cs="Times New Roman"/>
          <w:sz w:val="24"/>
          <w:szCs w:val="24"/>
        </w:rPr>
        <w:t xml:space="preserve"> százalékuk az aranyat. A legkevesebben az ingatlant jelölték meg. (17. ábra)</w:t>
      </w:r>
    </w:p>
    <w:p w:rsidR="00AD0A39" w:rsidRPr="00AB34E8" w:rsidRDefault="00AD0A3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A39" w:rsidRPr="00AB34E8" w:rsidRDefault="00AD0A39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17. ábra 100 ezer forintos megtakarításodat 2 hónapra fekteted be, mert utána szükséged lesz erre a pénzre. Milyen megoldást célszerű választani ehhez a rövidtávú befektetéshez? (%)</w:t>
      </w:r>
    </w:p>
    <w:p w:rsidR="009806F4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6BC0A163" wp14:editId="57FC3D96">
            <wp:extent cx="5760720" cy="2704586"/>
            <wp:effectExtent l="0" t="0" r="0" b="635"/>
            <wp:docPr id="87" name="Diagram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F059C" w:rsidRPr="00AB34E8" w:rsidRDefault="00FF059C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7334AD" w:rsidRPr="00AB34E8" w:rsidRDefault="007334AD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E98" w:rsidRPr="00AB34E8" w:rsidRDefault="006D2E98" w:rsidP="006D2E9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23,375, p-érték &lt;0,01). Míg a 14-15 évesek 61,6 százaléka, a 16-17 évesek 62,8 százaléka válaszolt helyesen, addig a 18 évesek 62,7, míg az idősebbek 68 százaléka adott jó választ  e kérdésre.</w:t>
      </w:r>
    </w:p>
    <w:p w:rsidR="006D2E98" w:rsidRPr="00AB34E8" w:rsidRDefault="006D2E98" w:rsidP="006D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32,684, p-érték&lt;0,001). Erre a kérdésre a nők válaszoltak nagyobb arányban (66</w:t>
      </w:r>
      <w:r w:rsidR="00E3280A">
        <w:rPr>
          <w:rFonts w:ascii="Times New Roman" w:hAnsi="Times New Roman" w:cs="Times New Roman"/>
          <w:sz w:val="24"/>
          <w:szCs w:val="24"/>
        </w:rPr>
        <w:t xml:space="preserve"> </w:t>
      </w:r>
      <w:r w:rsidR="00E3280A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helyesen, </w:t>
      </w:r>
      <w:r w:rsidR="005243D4" w:rsidRPr="00AB34E8">
        <w:rPr>
          <w:rFonts w:ascii="Times New Roman" w:hAnsi="Times New Roman" w:cs="Times New Roman"/>
          <w:sz w:val="24"/>
          <w:szCs w:val="24"/>
        </w:rPr>
        <w:t>mint a férfiak</w:t>
      </w:r>
      <w:r w:rsidRPr="00AB34E8">
        <w:rPr>
          <w:rFonts w:ascii="Times New Roman" w:hAnsi="Times New Roman" w:cs="Times New Roman"/>
          <w:sz w:val="24"/>
          <w:szCs w:val="24"/>
        </w:rPr>
        <w:t xml:space="preserve"> (61</w:t>
      </w:r>
      <w:r w:rsidR="00E3280A">
        <w:rPr>
          <w:rFonts w:ascii="Times New Roman" w:hAnsi="Times New Roman" w:cs="Times New Roman"/>
          <w:sz w:val="24"/>
          <w:szCs w:val="24"/>
        </w:rPr>
        <w:t xml:space="preserve"> </w:t>
      </w:r>
      <w:r w:rsidR="00E3280A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D2E98" w:rsidRPr="00AB34E8" w:rsidRDefault="006D2E98" w:rsidP="006D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27,452, p-érték&lt;0,001). Képzési idő szerinti bontásban az érettségi utáni képzésben részvevők 69,3 </w:t>
      </w:r>
      <w:r w:rsidR="0019425F" w:rsidRPr="00AB34E8">
        <w:rPr>
          <w:rFonts w:ascii="Times New Roman" w:hAnsi="Times New Roman" w:cs="Times New Roman"/>
          <w:sz w:val="24"/>
          <w:szCs w:val="24"/>
        </w:rPr>
        <w:t xml:space="preserve">százaléka, a 4 osztályos </w:t>
      </w:r>
      <w:r w:rsidRPr="00AB34E8">
        <w:rPr>
          <w:rFonts w:ascii="Times New Roman" w:hAnsi="Times New Roman" w:cs="Times New Roman"/>
          <w:sz w:val="24"/>
          <w:szCs w:val="24"/>
        </w:rPr>
        <w:t xml:space="preserve">középiskolába járók 63 százaléka, 6 osztályos középiskolába járók 65,2 százaléka, 8 osztályos középiskolába járók 58,8 százaléka válaszolt helyesen. </w:t>
      </w:r>
    </w:p>
    <w:p w:rsidR="006D2E98" w:rsidRPr="00AB34E8" w:rsidRDefault="006D2E98" w:rsidP="006D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22,753, p-érték&lt;0,001).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>A megkérdezett diákok képzés típusa szerinti bontás</w:t>
      </w:r>
      <w:r w:rsidR="00E3280A">
        <w:rPr>
          <w:rFonts w:ascii="Times New Roman" w:hAnsi="Times New Roman" w:cs="Times New Roman"/>
          <w:sz w:val="24"/>
          <w:szCs w:val="24"/>
        </w:rPr>
        <w:t>á</w:t>
      </w:r>
      <w:r w:rsidRPr="00AB34E8">
        <w:rPr>
          <w:rFonts w:ascii="Times New Roman" w:hAnsi="Times New Roman" w:cs="Times New Roman"/>
          <w:sz w:val="24"/>
          <w:szCs w:val="24"/>
        </w:rPr>
        <w:t>ban jól látható, hogy az egyéb képzésbe járó diákok 66,6, a gimnazisták 64,6 és a szakközépiskolába járók 63,3 százaléka válaszolt helyesen a kérdésre. A szakiskolába járó diákok több mint a fele (58,2</w:t>
      </w:r>
      <w:r w:rsidR="00E3280A">
        <w:rPr>
          <w:rFonts w:ascii="Times New Roman" w:hAnsi="Times New Roman" w:cs="Times New Roman"/>
          <w:sz w:val="24"/>
          <w:szCs w:val="24"/>
        </w:rPr>
        <w:t xml:space="preserve"> </w:t>
      </w:r>
      <w:r w:rsidR="00E3280A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válaszolt helyesen. </w:t>
      </w:r>
    </w:p>
    <w:p w:rsidR="006D2E98" w:rsidRPr="00AB34E8" w:rsidRDefault="006D2E98" w:rsidP="006D2E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területek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14,021, p-érték&lt;0,001). A kereskedelmi, gazdasági képzésre járó diákok 66,1 százaléka, míg a nem gazdasági képzésben résztvevők 62,4 százaléka válaszolt helyesen a kérdésre. </w:t>
      </w:r>
    </w:p>
    <w:p w:rsidR="006D2E98" w:rsidRPr="00AB34E8" w:rsidRDefault="006D2E98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F45" w:rsidRPr="00AB34E8" w:rsidRDefault="00D92F45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következő kérdés ebben a témakörben a likviditás fogalmáról érdeklődött. </w:t>
      </w:r>
      <w:r w:rsidR="00086FF6" w:rsidRPr="00AB34E8">
        <w:rPr>
          <w:rFonts w:ascii="Times New Roman" w:hAnsi="Times New Roman" w:cs="Times New Roman"/>
          <w:sz w:val="24"/>
          <w:szCs w:val="24"/>
        </w:rPr>
        <w:t>2625 fő</w:t>
      </w:r>
      <w:r w:rsidRPr="00AB34E8">
        <w:rPr>
          <w:rFonts w:ascii="Times New Roman" w:hAnsi="Times New Roman" w:cs="Times New Roman"/>
          <w:sz w:val="24"/>
          <w:szCs w:val="24"/>
        </w:rPr>
        <w:t xml:space="preserve"> nem tud</w:t>
      </w:r>
      <w:r w:rsidR="00086FF6" w:rsidRPr="00AB34E8">
        <w:rPr>
          <w:rFonts w:ascii="Times New Roman" w:hAnsi="Times New Roman" w:cs="Times New Roman"/>
          <w:sz w:val="24"/>
          <w:szCs w:val="24"/>
        </w:rPr>
        <w:t>ott</w:t>
      </w:r>
      <w:r w:rsidRPr="00AB34E8">
        <w:rPr>
          <w:rFonts w:ascii="Times New Roman" w:hAnsi="Times New Roman" w:cs="Times New Roman"/>
          <w:sz w:val="24"/>
          <w:szCs w:val="24"/>
        </w:rPr>
        <w:t xml:space="preserve"> válaszolni erre a kérdésre</w:t>
      </w:r>
      <w:r w:rsidR="002A3550" w:rsidRPr="00AB34E8">
        <w:rPr>
          <w:rFonts w:ascii="Times New Roman" w:hAnsi="Times New Roman" w:cs="Times New Roman"/>
          <w:sz w:val="24"/>
          <w:szCs w:val="24"/>
        </w:rPr>
        <w:t xml:space="preserve">, </w:t>
      </w:r>
      <w:r w:rsidR="00E3280A">
        <w:rPr>
          <w:rFonts w:ascii="Times New Roman" w:hAnsi="Times New Roman" w:cs="Times New Roman"/>
          <w:sz w:val="24"/>
          <w:szCs w:val="24"/>
        </w:rPr>
        <w:t xml:space="preserve">ez </w:t>
      </w:r>
      <w:r w:rsidR="002A3550" w:rsidRPr="00AB34E8">
        <w:rPr>
          <w:rFonts w:ascii="Times New Roman" w:hAnsi="Times New Roman" w:cs="Times New Roman"/>
          <w:sz w:val="24"/>
          <w:szCs w:val="24"/>
        </w:rPr>
        <w:t xml:space="preserve">a megkérdezettek </w:t>
      </w:r>
      <w:r w:rsidR="00B415B4" w:rsidRPr="00AB34E8">
        <w:rPr>
          <w:rFonts w:ascii="Times New Roman" w:hAnsi="Times New Roman" w:cs="Times New Roman"/>
          <w:sz w:val="24"/>
          <w:szCs w:val="24"/>
        </w:rPr>
        <w:t>22,1 százaléka</w:t>
      </w:r>
      <w:r w:rsidRPr="00AB34E8">
        <w:rPr>
          <w:rFonts w:ascii="Times New Roman" w:hAnsi="Times New Roman" w:cs="Times New Roman"/>
          <w:sz w:val="24"/>
          <w:szCs w:val="24"/>
        </w:rPr>
        <w:t xml:space="preserve">. Az érvényes válaszok száma </w:t>
      </w:r>
      <w:r w:rsidR="00086FF6" w:rsidRPr="00AB34E8">
        <w:rPr>
          <w:rFonts w:ascii="Times New Roman" w:hAnsi="Times New Roman" w:cs="Times New Roman"/>
          <w:sz w:val="24"/>
          <w:szCs w:val="24"/>
        </w:rPr>
        <w:t>9276</w:t>
      </w:r>
      <w:r w:rsidRPr="00AB34E8">
        <w:rPr>
          <w:rFonts w:ascii="Times New Roman" w:hAnsi="Times New Roman" w:cs="Times New Roman"/>
          <w:sz w:val="24"/>
          <w:szCs w:val="24"/>
        </w:rPr>
        <w:t xml:space="preserve"> volt. </w:t>
      </w:r>
      <w:r w:rsidR="002A3550" w:rsidRPr="00AB34E8">
        <w:rPr>
          <w:rFonts w:ascii="Times New Roman" w:hAnsi="Times New Roman" w:cs="Times New Roman"/>
          <w:sz w:val="24"/>
          <w:szCs w:val="24"/>
        </w:rPr>
        <w:t>A középiskolások közel egyharmada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2A3550" w:rsidRPr="00AB34E8">
        <w:rPr>
          <w:rFonts w:ascii="Times New Roman" w:hAnsi="Times New Roman" w:cs="Times New Roman"/>
          <w:sz w:val="24"/>
          <w:szCs w:val="24"/>
        </w:rPr>
        <w:t xml:space="preserve">(31,6 százalék) jelölte meg </w:t>
      </w:r>
      <w:r w:rsidRPr="00AB34E8">
        <w:rPr>
          <w:rFonts w:ascii="Times New Roman" w:hAnsi="Times New Roman" w:cs="Times New Roman"/>
          <w:sz w:val="24"/>
          <w:szCs w:val="24"/>
        </w:rPr>
        <w:t xml:space="preserve">a helyes opciót. </w:t>
      </w:r>
      <w:r w:rsidR="002A3550" w:rsidRPr="00AB34E8">
        <w:rPr>
          <w:rFonts w:ascii="Times New Roman" w:hAnsi="Times New Roman" w:cs="Times New Roman"/>
          <w:sz w:val="24"/>
          <w:szCs w:val="24"/>
        </w:rPr>
        <w:t xml:space="preserve">Minden negyedik diák szerint akkor likvid valaki, ha állandóan költekezik. </w:t>
      </w:r>
      <w:r w:rsidRPr="00AB34E8">
        <w:rPr>
          <w:rFonts w:ascii="Times New Roman" w:hAnsi="Times New Roman" w:cs="Times New Roman"/>
          <w:sz w:val="24"/>
          <w:szCs w:val="24"/>
        </w:rPr>
        <w:t xml:space="preserve">A </w:t>
      </w:r>
      <w:r w:rsidR="002A3550" w:rsidRPr="00AB34E8">
        <w:rPr>
          <w:rFonts w:ascii="Times New Roman" w:hAnsi="Times New Roman" w:cs="Times New Roman"/>
          <w:sz w:val="24"/>
          <w:szCs w:val="24"/>
        </w:rPr>
        <w:t>másik két</w:t>
      </w:r>
      <w:r w:rsidRPr="00AB34E8">
        <w:rPr>
          <w:rFonts w:ascii="Times New Roman" w:hAnsi="Times New Roman" w:cs="Times New Roman"/>
          <w:sz w:val="24"/>
          <w:szCs w:val="24"/>
        </w:rPr>
        <w:t xml:space="preserve"> helytelen alternatívát közel azonos arányban választották a </w:t>
      </w:r>
      <w:r w:rsidR="002A3550" w:rsidRPr="00AB34E8">
        <w:rPr>
          <w:rFonts w:ascii="Times New Roman" w:hAnsi="Times New Roman" w:cs="Times New Roman"/>
          <w:sz w:val="24"/>
          <w:szCs w:val="24"/>
        </w:rPr>
        <w:t>tanul</w:t>
      </w:r>
      <w:r w:rsidRPr="00AB34E8">
        <w:rPr>
          <w:rFonts w:ascii="Times New Roman" w:hAnsi="Times New Roman" w:cs="Times New Roman"/>
          <w:sz w:val="24"/>
          <w:szCs w:val="24"/>
        </w:rPr>
        <w:t>ók. (18. ábra)</w:t>
      </w:r>
    </w:p>
    <w:p w:rsidR="002A3550" w:rsidRPr="00AB34E8" w:rsidRDefault="002A355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3550" w:rsidRPr="00AB34E8" w:rsidRDefault="002A3550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18. ábra Mikor likvid valaki? (%)</w:t>
      </w:r>
    </w:p>
    <w:p w:rsidR="00D92F45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2D5222A5" wp14:editId="4307E457">
            <wp:extent cx="5760720" cy="2704586"/>
            <wp:effectExtent l="0" t="0" r="0" b="635"/>
            <wp:docPr id="88" name="Diagram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F059C" w:rsidRPr="00AB34E8" w:rsidRDefault="00FF059C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FF059C" w:rsidRPr="00AB34E8" w:rsidRDefault="00FF059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764" w:rsidRPr="00AB34E8" w:rsidRDefault="00D85764" w:rsidP="00D857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Az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egyes életkorok esetében a helyes válaszok arányában szignifikáns eltérések tapasztalhatóak (khí-négyzet= 225,023, p-érték &lt;0,01). Míg a 14-15 évesek 25,8 százaléka, a 16-17 évesek 28 százaléka válaszolt helyesen, addig a 18 évesek 37, míg az idősebbek 43,1 százaléka adott jó választ  e kérdésre.</w:t>
      </w:r>
    </w:p>
    <w:p w:rsidR="00D85764" w:rsidRPr="00AB34E8" w:rsidRDefault="00D85764" w:rsidP="00D857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22,200, p-érték&lt;0,001). Erre a kérdésre a nők válaszoltak nagyobb arányban (33,2</w:t>
      </w:r>
      <w:r w:rsidR="00E3280A">
        <w:rPr>
          <w:rFonts w:ascii="Times New Roman" w:hAnsi="Times New Roman" w:cs="Times New Roman"/>
          <w:sz w:val="24"/>
          <w:szCs w:val="24"/>
        </w:rPr>
        <w:t xml:space="preserve"> </w:t>
      </w:r>
      <w:r w:rsidR="00E3280A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helyesen, </w:t>
      </w:r>
      <w:r w:rsidR="005243D4" w:rsidRPr="00AB34E8">
        <w:rPr>
          <w:rFonts w:ascii="Times New Roman" w:hAnsi="Times New Roman" w:cs="Times New Roman"/>
          <w:sz w:val="24"/>
          <w:szCs w:val="24"/>
        </w:rPr>
        <w:t>mint a férfiak</w:t>
      </w:r>
      <w:r w:rsidRPr="00AB34E8">
        <w:rPr>
          <w:rFonts w:ascii="Times New Roman" w:hAnsi="Times New Roman" w:cs="Times New Roman"/>
          <w:sz w:val="24"/>
          <w:szCs w:val="24"/>
        </w:rPr>
        <w:t xml:space="preserve"> (29,2</w:t>
      </w:r>
      <w:r w:rsidR="00E3280A">
        <w:rPr>
          <w:rFonts w:ascii="Times New Roman" w:hAnsi="Times New Roman" w:cs="Times New Roman"/>
          <w:sz w:val="24"/>
          <w:szCs w:val="24"/>
        </w:rPr>
        <w:t xml:space="preserve"> </w:t>
      </w:r>
      <w:r w:rsidR="00E3280A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85764" w:rsidRPr="00AB34E8" w:rsidRDefault="00D85764" w:rsidP="00D857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111,745, p-érték&lt;0,001). Képzési idő szerinti bontásban az érettségi utáni képzésben részvevők 44,1 </w:t>
      </w:r>
      <w:r w:rsidR="0019425F" w:rsidRPr="00AB34E8">
        <w:rPr>
          <w:rFonts w:ascii="Times New Roman" w:hAnsi="Times New Roman" w:cs="Times New Roman"/>
          <w:sz w:val="24"/>
          <w:szCs w:val="24"/>
        </w:rPr>
        <w:t xml:space="preserve">százaléka, a 4 osztályos </w:t>
      </w:r>
      <w:r w:rsidRPr="00AB34E8">
        <w:rPr>
          <w:rFonts w:ascii="Times New Roman" w:hAnsi="Times New Roman" w:cs="Times New Roman"/>
          <w:sz w:val="24"/>
          <w:szCs w:val="24"/>
        </w:rPr>
        <w:t xml:space="preserve">középiskolába járók 29,3 százaléka, 6 osztályos középiskolába járók 28,9 százaléka, 8 osztályos középiskolába járók 32,9 százaléka válaszolt helyesen. </w:t>
      </w:r>
    </w:p>
    <w:p w:rsidR="00D85764" w:rsidRPr="00AB34E8" w:rsidRDefault="00D85764" w:rsidP="00D857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173,701, p-érték&lt;0,001). A megkérdezett diákok képzés típusa szerinti bontás</w:t>
      </w:r>
      <w:r w:rsidR="00E3280A">
        <w:rPr>
          <w:rFonts w:ascii="Times New Roman" w:hAnsi="Times New Roman" w:cs="Times New Roman"/>
          <w:sz w:val="24"/>
          <w:szCs w:val="24"/>
        </w:rPr>
        <w:t>á</w:t>
      </w:r>
      <w:r w:rsidRPr="00AB34E8">
        <w:rPr>
          <w:rFonts w:ascii="Times New Roman" w:hAnsi="Times New Roman" w:cs="Times New Roman"/>
          <w:sz w:val="24"/>
          <w:szCs w:val="24"/>
        </w:rPr>
        <w:t>ban jól látható, hogy az egyéb képzésbe járó diákok 45,1 százaléka és a szakközépiskolába járók 33,8 százaléka válaszolt helyesen a kérdésre.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 xml:space="preserve">A gimnáziumi osztályba és a szakiskolába járó diákok kicsit több mint az egynegyede válaszolt helyesen. </w:t>
      </w:r>
    </w:p>
    <w:p w:rsidR="00D85764" w:rsidRPr="00AB34E8" w:rsidRDefault="00D85764" w:rsidP="00D857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területek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318,799, p-érték&lt;0,001). A kereskedelmi, gazdasági képzésre járó diákok 44 százaléka, míg a nem gazdasági képzésben résztvevők 26,7 százaléka válaszolt helyesen a kérdésre. </w:t>
      </w:r>
    </w:p>
    <w:p w:rsidR="00D85764" w:rsidRPr="00AB34E8" w:rsidRDefault="00D85764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E98" w:rsidRPr="00AB34E8" w:rsidRDefault="006D2E98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527D" w:rsidRPr="00AB34E8" w:rsidRDefault="0051527D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megtakarítások és befektetések dimenziójában a számítási feladat az alábbi volt: „Havi </w:t>
      </w:r>
      <w:r w:rsidR="005324E4" w:rsidRPr="00AB34E8">
        <w:rPr>
          <w:rFonts w:ascii="Times New Roman" w:hAnsi="Times New Roman" w:cs="Times New Roman"/>
          <w:sz w:val="24"/>
          <w:szCs w:val="24"/>
        </w:rPr>
        <w:t>2</w:t>
      </w:r>
      <w:r w:rsidRPr="00AB34E8">
        <w:rPr>
          <w:rFonts w:ascii="Times New Roman" w:hAnsi="Times New Roman" w:cs="Times New Roman"/>
          <w:sz w:val="24"/>
          <w:szCs w:val="24"/>
        </w:rPr>
        <w:t>0 ezer forint</w:t>
      </w:r>
      <w:r w:rsidR="005324E4" w:rsidRPr="00AB34E8">
        <w:rPr>
          <w:rFonts w:ascii="Times New Roman" w:hAnsi="Times New Roman" w:cs="Times New Roman"/>
          <w:sz w:val="24"/>
          <w:szCs w:val="24"/>
        </w:rPr>
        <w:t xml:space="preserve"> zsebpénzed</w:t>
      </w:r>
      <w:r w:rsidRPr="00AB34E8">
        <w:rPr>
          <w:rFonts w:ascii="Times New Roman" w:hAnsi="Times New Roman" w:cs="Times New Roman"/>
          <w:sz w:val="24"/>
          <w:szCs w:val="24"/>
        </w:rPr>
        <w:t xml:space="preserve"> 10 százalékát félreteszed minden hónapban. Mennyi idő alatt tudsz ebből összegyűjteni </w:t>
      </w:r>
      <w:r w:rsidR="005324E4" w:rsidRPr="00AB34E8">
        <w:rPr>
          <w:rFonts w:ascii="Times New Roman" w:hAnsi="Times New Roman" w:cs="Times New Roman"/>
          <w:sz w:val="24"/>
          <w:szCs w:val="24"/>
        </w:rPr>
        <w:t>5</w:t>
      </w:r>
      <w:r w:rsidRPr="00AB34E8">
        <w:rPr>
          <w:rFonts w:ascii="Times New Roman" w:hAnsi="Times New Roman" w:cs="Times New Roman"/>
          <w:sz w:val="24"/>
          <w:szCs w:val="24"/>
        </w:rPr>
        <w:t xml:space="preserve">0 ezer forintot egy mobiltelefonra?” A válaszlehetőségek a következők voltak: 2 év; 2 év 1 hónap; 1 év </w:t>
      </w:r>
      <w:r w:rsidR="005324E4" w:rsidRPr="00AB34E8">
        <w:rPr>
          <w:rFonts w:ascii="Times New Roman" w:hAnsi="Times New Roman" w:cs="Times New Roman"/>
          <w:sz w:val="24"/>
          <w:szCs w:val="24"/>
        </w:rPr>
        <w:t>2</w:t>
      </w:r>
      <w:r w:rsidRPr="00AB34E8">
        <w:rPr>
          <w:rFonts w:ascii="Times New Roman" w:hAnsi="Times New Roman" w:cs="Times New Roman"/>
          <w:sz w:val="24"/>
          <w:szCs w:val="24"/>
        </w:rPr>
        <w:t xml:space="preserve"> hónap; 8 hónap. </w:t>
      </w:r>
      <w:r w:rsidR="005324E4" w:rsidRPr="00AB34E8">
        <w:rPr>
          <w:rFonts w:ascii="Times New Roman" w:hAnsi="Times New Roman" w:cs="Times New Roman"/>
          <w:sz w:val="24"/>
          <w:szCs w:val="24"/>
        </w:rPr>
        <w:t>557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nem tudott választ adni, az érvényes kitöltők száma </w:t>
      </w:r>
      <w:r w:rsidR="005324E4" w:rsidRPr="00AB34E8">
        <w:rPr>
          <w:rFonts w:ascii="Times New Roman" w:hAnsi="Times New Roman" w:cs="Times New Roman"/>
          <w:sz w:val="24"/>
          <w:szCs w:val="24"/>
        </w:rPr>
        <w:t>11 331</w:t>
      </w:r>
      <w:r w:rsidRPr="00AB34E8">
        <w:rPr>
          <w:rFonts w:ascii="Times New Roman" w:hAnsi="Times New Roman" w:cs="Times New Roman"/>
          <w:sz w:val="24"/>
          <w:szCs w:val="24"/>
        </w:rPr>
        <w:t xml:space="preserve"> volt. A leggyakoribb válasz a helyes megoldás volt (</w:t>
      </w:r>
      <w:r w:rsidR="005324E4" w:rsidRPr="00AB34E8">
        <w:rPr>
          <w:rFonts w:ascii="Times New Roman" w:hAnsi="Times New Roman" w:cs="Times New Roman"/>
          <w:sz w:val="24"/>
          <w:szCs w:val="24"/>
        </w:rPr>
        <w:t>2</w:t>
      </w:r>
      <w:r w:rsidRPr="00AB34E8">
        <w:rPr>
          <w:rFonts w:ascii="Times New Roman" w:hAnsi="Times New Roman" w:cs="Times New Roman"/>
          <w:sz w:val="24"/>
          <w:szCs w:val="24"/>
        </w:rPr>
        <w:t xml:space="preserve"> év </w:t>
      </w:r>
      <w:r w:rsidR="005324E4" w:rsidRPr="00AB34E8">
        <w:rPr>
          <w:rFonts w:ascii="Times New Roman" w:hAnsi="Times New Roman" w:cs="Times New Roman"/>
          <w:sz w:val="24"/>
          <w:szCs w:val="24"/>
        </w:rPr>
        <w:t>1</w:t>
      </w:r>
      <w:r w:rsidRPr="00AB34E8">
        <w:rPr>
          <w:rFonts w:ascii="Times New Roman" w:hAnsi="Times New Roman" w:cs="Times New Roman"/>
          <w:sz w:val="24"/>
          <w:szCs w:val="24"/>
        </w:rPr>
        <w:t xml:space="preserve"> hónap), a válaszadók </w:t>
      </w:r>
      <w:r w:rsidR="005324E4" w:rsidRPr="00AB34E8">
        <w:rPr>
          <w:rFonts w:ascii="Times New Roman" w:hAnsi="Times New Roman" w:cs="Times New Roman"/>
          <w:sz w:val="24"/>
          <w:szCs w:val="24"/>
        </w:rPr>
        <w:t>közel hatvan százaléka</w:t>
      </w:r>
      <w:r w:rsidRPr="00AB34E8">
        <w:rPr>
          <w:rFonts w:ascii="Times New Roman" w:hAnsi="Times New Roman" w:cs="Times New Roman"/>
          <w:sz w:val="24"/>
          <w:szCs w:val="24"/>
        </w:rPr>
        <w:t xml:space="preserve"> ezt az opciót jelölte meg. </w:t>
      </w:r>
      <w:r w:rsidR="005324E4" w:rsidRPr="00AB34E8">
        <w:rPr>
          <w:rFonts w:ascii="Times New Roman" w:hAnsi="Times New Roman" w:cs="Times New Roman"/>
          <w:sz w:val="24"/>
          <w:szCs w:val="24"/>
        </w:rPr>
        <w:t>Minden hatodik középiskolás</w:t>
      </w:r>
      <w:r w:rsidRPr="00AB34E8">
        <w:rPr>
          <w:rFonts w:ascii="Times New Roman" w:hAnsi="Times New Roman" w:cs="Times New Roman"/>
          <w:sz w:val="24"/>
          <w:szCs w:val="24"/>
        </w:rPr>
        <w:t xml:space="preserve"> választotta </w:t>
      </w:r>
      <w:r w:rsidR="005324E4"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5324E4" w:rsidRPr="00AB34E8">
        <w:rPr>
          <w:rFonts w:ascii="Times New Roman" w:hAnsi="Times New Roman" w:cs="Times New Roman"/>
          <w:sz w:val="24"/>
          <w:szCs w:val="24"/>
        </w:rPr>
        <w:t>1</w:t>
      </w:r>
      <w:r w:rsidRPr="00AB34E8">
        <w:rPr>
          <w:rFonts w:ascii="Times New Roman" w:hAnsi="Times New Roman" w:cs="Times New Roman"/>
          <w:sz w:val="24"/>
          <w:szCs w:val="24"/>
        </w:rPr>
        <w:t xml:space="preserve"> év </w:t>
      </w:r>
      <w:r w:rsidR="005324E4" w:rsidRPr="00AB34E8">
        <w:rPr>
          <w:rFonts w:ascii="Times New Roman" w:hAnsi="Times New Roman" w:cs="Times New Roman"/>
          <w:sz w:val="24"/>
          <w:szCs w:val="24"/>
        </w:rPr>
        <w:t>2</w:t>
      </w:r>
      <w:r w:rsidRPr="00AB34E8">
        <w:rPr>
          <w:rFonts w:ascii="Times New Roman" w:hAnsi="Times New Roman" w:cs="Times New Roman"/>
          <w:sz w:val="24"/>
          <w:szCs w:val="24"/>
        </w:rPr>
        <w:t xml:space="preserve"> hónapot</w:t>
      </w:r>
      <w:r w:rsidR="004F0F8C" w:rsidRPr="00AB34E8">
        <w:rPr>
          <w:rFonts w:ascii="Times New Roman" w:hAnsi="Times New Roman" w:cs="Times New Roman"/>
          <w:sz w:val="24"/>
          <w:szCs w:val="24"/>
        </w:rPr>
        <w:t>, míg 13,0 százalékuk a 8 hónapot</w:t>
      </w:r>
      <w:r w:rsidRPr="00AB34E8">
        <w:rPr>
          <w:rFonts w:ascii="Times New Roman" w:hAnsi="Times New Roman" w:cs="Times New Roman"/>
          <w:sz w:val="24"/>
          <w:szCs w:val="24"/>
        </w:rPr>
        <w:t xml:space="preserve">. A legkevesebben a </w:t>
      </w:r>
      <w:r w:rsidR="004F0F8C" w:rsidRPr="00AB34E8">
        <w:rPr>
          <w:rFonts w:ascii="Times New Roman" w:hAnsi="Times New Roman" w:cs="Times New Roman"/>
          <w:sz w:val="24"/>
          <w:szCs w:val="24"/>
        </w:rPr>
        <w:t>2 évet</w:t>
      </w:r>
      <w:r w:rsidRPr="00AB34E8">
        <w:rPr>
          <w:rFonts w:ascii="Times New Roman" w:hAnsi="Times New Roman" w:cs="Times New Roman"/>
          <w:sz w:val="24"/>
          <w:szCs w:val="24"/>
        </w:rPr>
        <w:t xml:space="preserve"> határozták meg. (19. ábra)</w:t>
      </w:r>
    </w:p>
    <w:p w:rsidR="00473894" w:rsidRPr="00AB34E8" w:rsidRDefault="00473894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894" w:rsidRPr="00AB34E8" w:rsidRDefault="00473894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19. ábra Havi 20 ezer forint zsebpénzed 10 százalékát félreteszed minden hónapban. Mennyi idő alatt tudsz ebből összegyűjteni 50 ezer forintot egy mobiltelefonra? (%)</w:t>
      </w:r>
    </w:p>
    <w:p w:rsidR="0051527D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00F1A643" wp14:editId="51841076">
            <wp:extent cx="5760720" cy="2704586"/>
            <wp:effectExtent l="0" t="0" r="0" b="635"/>
            <wp:docPr id="89" name="Diagram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53FA4" w:rsidRPr="00AB34E8" w:rsidRDefault="00653FA4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174FB3" w:rsidRPr="00AB34E8" w:rsidRDefault="00174FB3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5764" w:rsidRPr="00AB34E8" w:rsidRDefault="00D85764" w:rsidP="00D857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155,018, p-érték &lt;0,01). Míg a 14-15 évesek 51,7 százaléka, a 16-17 évesek 54,4 százaléka válaszolt helyesen, addig a 18 évesek 61,9, míg az idősebbek 67,5 százaléka adott jó választ  e kérdésre.</w:t>
      </w:r>
    </w:p>
    <w:p w:rsidR="00D85764" w:rsidRPr="00AB34E8" w:rsidRDefault="00D85764" w:rsidP="00D857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257,875, p-érték&lt;0,001). Erre a kérdésre a férfiak válaszoltak nagyobb arányban helyesen (64</w:t>
      </w:r>
      <w:r w:rsidR="00E3280A">
        <w:rPr>
          <w:rFonts w:ascii="Times New Roman" w:hAnsi="Times New Roman" w:cs="Times New Roman"/>
          <w:sz w:val="24"/>
          <w:szCs w:val="24"/>
        </w:rPr>
        <w:t xml:space="preserve"> </w:t>
      </w:r>
      <w:r w:rsidR="00E3280A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helyesen, </w:t>
      </w:r>
      <w:r w:rsidR="005243D4" w:rsidRPr="00AB34E8">
        <w:rPr>
          <w:rFonts w:ascii="Times New Roman" w:hAnsi="Times New Roman" w:cs="Times New Roman"/>
          <w:sz w:val="24"/>
          <w:szCs w:val="24"/>
        </w:rPr>
        <w:t>mint a nők</w:t>
      </w:r>
      <w:r w:rsidRPr="00AB34E8">
        <w:rPr>
          <w:rFonts w:ascii="Times New Roman" w:hAnsi="Times New Roman" w:cs="Times New Roman"/>
          <w:sz w:val="24"/>
          <w:szCs w:val="24"/>
        </w:rPr>
        <w:t xml:space="preserve"> (24,5</w:t>
      </w:r>
      <w:r w:rsidR="00E3280A">
        <w:rPr>
          <w:rFonts w:ascii="Times New Roman" w:hAnsi="Times New Roman" w:cs="Times New Roman"/>
          <w:sz w:val="24"/>
          <w:szCs w:val="24"/>
        </w:rPr>
        <w:t xml:space="preserve"> </w:t>
      </w:r>
      <w:r w:rsidR="00E3280A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85764" w:rsidRPr="00AB34E8" w:rsidRDefault="00D85764" w:rsidP="00D857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167,421, p-érték&lt;0,001). Képzési idő szerinti bontásban az érettségi utáni képzésben részvevők 71,5 </w:t>
      </w:r>
      <w:r w:rsidR="0019425F" w:rsidRPr="00AB34E8">
        <w:rPr>
          <w:rFonts w:ascii="Times New Roman" w:hAnsi="Times New Roman" w:cs="Times New Roman"/>
          <w:sz w:val="24"/>
          <w:szCs w:val="24"/>
        </w:rPr>
        <w:t xml:space="preserve">százaléka, a 4 osztályos </w:t>
      </w:r>
      <w:r w:rsidRPr="00AB34E8">
        <w:rPr>
          <w:rFonts w:ascii="Times New Roman" w:hAnsi="Times New Roman" w:cs="Times New Roman"/>
          <w:sz w:val="24"/>
          <w:szCs w:val="24"/>
        </w:rPr>
        <w:t xml:space="preserve">középiskolába járók 55,4 százaléka, 6 osztályos középiskolába járók 65,8 százaléka, 8 osztályos középiskolába járók 48,8 százaléka válaszolt helyesen. </w:t>
      </w:r>
    </w:p>
    <w:p w:rsidR="00D85764" w:rsidRPr="00AB34E8" w:rsidRDefault="00D85764" w:rsidP="00D857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241,573, p-érték&lt;0,001). Az egyéb képzésbe járó diákok 69 százaléka, gimnáziumi osztályba járók 58,3 és a szakközépiskolába járók 58,4 százaléka válaszolt helyesen a kérdésre. A szakiskolába járó diákok több mint az egynegyede (39,2</w:t>
      </w:r>
      <w:r w:rsidR="00CE2F6B">
        <w:rPr>
          <w:rFonts w:ascii="Times New Roman" w:hAnsi="Times New Roman" w:cs="Times New Roman"/>
          <w:sz w:val="24"/>
          <w:szCs w:val="24"/>
        </w:rPr>
        <w:t xml:space="preserve"> </w:t>
      </w:r>
      <w:r w:rsidR="00CE2F6B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válaszolt helyesen. </w:t>
      </w:r>
    </w:p>
    <w:p w:rsidR="00D85764" w:rsidRPr="00AB34E8" w:rsidRDefault="00D85764" w:rsidP="00D857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34,638, p-érték&lt;0,001). A kereskedelmi, gazdasági képzésre járó diákok 61,4 százaléka, míg a nem gazdasági képzésben résztvevők 55,3 százaléka válaszolt helyesen a kérdésre. </w:t>
      </w:r>
    </w:p>
    <w:p w:rsidR="00D85764" w:rsidRPr="00AB34E8" w:rsidRDefault="00D85764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FA4" w:rsidRPr="00AB34E8" w:rsidRDefault="0051527D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megtakarítások és befektetések utolsó, attitűdre vonatkozó kérdése arra irányult, hogy hogyan vélekednek a diákok </w:t>
      </w:r>
      <w:r w:rsidR="00742452" w:rsidRPr="00AB34E8">
        <w:rPr>
          <w:rFonts w:ascii="Times New Roman" w:hAnsi="Times New Roman" w:cs="Times New Roman"/>
          <w:sz w:val="24"/>
          <w:szCs w:val="24"/>
        </w:rPr>
        <w:t xml:space="preserve">egy idős asszonynak </w:t>
      </w:r>
      <w:r w:rsidRPr="00AB34E8">
        <w:rPr>
          <w:rFonts w:ascii="Times New Roman" w:hAnsi="Times New Roman" w:cs="Times New Roman"/>
          <w:sz w:val="24"/>
          <w:szCs w:val="24"/>
        </w:rPr>
        <w:t>az otthon, a szekrény fiókjában gyűjtögetett pénz</w:t>
      </w:r>
      <w:r w:rsidR="00742452" w:rsidRPr="00AB34E8">
        <w:rPr>
          <w:rFonts w:ascii="Times New Roman" w:hAnsi="Times New Roman" w:cs="Times New Roman"/>
          <w:sz w:val="24"/>
          <w:szCs w:val="24"/>
        </w:rPr>
        <w:t>é</w:t>
      </w:r>
      <w:r w:rsidRPr="00AB34E8">
        <w:rPr>
          <w:rFonts w:ascii="Times New Roman" w:hAnsi="Times New Roman" w:cs="Times New Roman"/>
          <w:sz w:val="24"/>
          <w:szCs w:val="24"/>
        </w:rPr>
        <w:t>ről.</w:t>
      </w:r>
      <w:r w:rsidR="00742452" w:rsidRPr="00AB34E8">
        <w:rPr>
          <w:rFonts w:ascii="Times New Roman" w:hAnsi="Times New Roman" w:cs="Times New Roman"/>
          <w:sz w:val="24"/>
          <w:szCs w:val="24"/>
        </w:rPr>
        <w:t xml:space="preserve"> Az érvénytelen válaszok száma elhanyagolható. </w:t>
      </w:r>
      <w:r w:rsidR="00EA3056" w:rsidRPr="00AB34E8">
        <w:rPr>
          <w:rFonts w:ascii="Times New Roman" w:hAnsi="Times New Roman" w:cs="Times New Roman"/>
          <w:sz w:val="24"/>
          <w:szCs w:val="24"/>
        </w:rPr>
        <w:t>A tanulók kétharmada</w:t>
      </w:r>
      <w:r w:rsidR="00742452" w:rsidRPr="00AB34E8">
        <w:rPr>
          <w:rFonts w:ascii="Times New Roman" w:hAnsi="Times New Roman" w:cs="Times New Roman"/>
          <w:sz w:val="24"/>
          <w:szCs w:val="24"/>
        </w:rPr>
        <w:t xml:space="preserve"> szerint fontos a megtakarítás, de biztonságosabb helyen tartaná a pénzét. </w:t>
      </w:r>
      <w:r w:rsidR="00EA3056" w:rsidRPr="00AB34E8">
        <w:rPr>
          <w:rFonts w:ascii="Times New Roman" w:hAnsi="Times New Roman" w:cs="Times New Roman"/>
          <w:sz w:val="24"/>
          <w:szCs w:val="24"/>
        </w:rPr>
        <w:t>A</w:t>
      </w:r>
      <w:r w:rsidR="00742452" w:rsidRPr="00AB34E8">
        <w:rPr>
          <w:rFonts w:ascii="Times New Roman" w:hAnsi="Times New Roman" w:cs="Times New Roman"/>
          <w:sz w:val="24"/>
          <w:szCs w:val="24"/>
        </w:rPr>
        <w:t xml:space="preserve"> kitöltő</w:t>
      </w:r>
      <w:r w:rsidR="00EA3056" w:rsidRPr="00AB34E8">
        <w:rPr>
          <w:rFonts w:ascii="Times New Roman" w:hAnsi="Times New Roman" w:cs="Times New Roman"/>
          <w:sz w:val="24"/>
          <w:szCs w:val="24"/>
        </w:rPr>
        <w:t>k 14,7 százaléka</w:t>
      </w:r>
      <w:r w:rsidR="00742452" w:rsidRPr="00AB34E8">
        <w:rPr>
          <w:rFonts w:ascii="Times New Roman" w:hAnsi="Times New Roman" w:cs="Times New Roman"/>
          <w:sz w:val="24"/>
          <w:szCs w:val="24"/>
        </w:rPr>
        <w:t xml:space="preserve"> úgy véli, hogy fontos a megtakarítás, de idős korban megérdemlik az emberek, hogy többet költsenek magukra. </w:t>
      </w:r>
      <w:r w:rsidR="00EA3056" w:rsidRPr="00AB34E8">
        <w:rPr>
          <w:rFonts w:ascii="Times New Roman" w:hAnsi="Times New Roman" w:cs="Times New Roman"/>
          <w:sz w:val="24"/>
          <w:szCs w:val="24"/>
        </w:rPr>
        <w:t>Minden tízedik válaszadó</w:t>
      </w:r>
      <w:r w:rsidR="00742452" w:rsidRPr="00AB34E8">
        <w:rPr>
          <w:rFonts w:ascii="Times New Roman" w:hAnsi="Times New Roman" w:cs="Times New Roman"/>
          <w:sz w:val="24"/>
          <w:szCs w:val="24"/>
        </w:rPr>
        <w:t xml:space="preserve"> szerint az élet túl rövid ahhoz, hogy lemondjunk annak élvezetéről, míg </w:t>
      </w:r>
      <w:r w:rsidR="00EA3056" w:rsidRPr="00AB34E8">
        <w:rPr>
          <w:rFonts w:ascii="Times New Roman" w:hAnsi="Times New Roman" w:cs="Times New Roman"/>
          <w:sz w:val="24"/>
          <w:szCs w:val="24"/>
        </w:rPr>
        <w:t>7</w:t>
      </w:r>
      <w:r w:rsidR="00742452" w:rsidRPr="00AB34E8">
        <w:rPr>
          <w:rFonts w:ascii="Times New Roman" w:hAnsi="Times New Roman" w:cs="Times New Roman"/>
          <w:sz w:val="24"/>
          <w:szCs w:val="24"/>
        </w:rPr>
        <w:t>,4 százalékuk egyetért az otthoni gyűjtögetéssel. (20. ábra)</w:t>
      </w:r>
    </w:p>
    <w:p w:rsidR="00EA3056" w:rsidRPr="00AB34E8" w:rsidRDefault="00EA3056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056" w:rsidRPr="00AB34E8" w:rsidRDefault="00EA3056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20. ábra Egy öreg néni minden pénzét otthon a szekrény fiókjában kuporgatja, csak minimális összeget költ élelmiszerre. Mi a véleményed róla? (%)</w:t>
      </w:r>
    </w:p>
    <w:p w:rsidR="00742452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207C7D81" wp14:editId="62E76EA4">
            <wp:extent cx="5760720" cy="2605369"/>
            <wp:effectExtent l="0" t="0" r="0" b="5080"/>
            <wp:docPr id="90" name="Diagram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E0517" w:rsidRPr="00AB34E8" w:rsidRDefault="001E0517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671E60" w:rsidRPr="00AB34E8" w:rsidRDefault="00671E6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2452" w:rsidRPr="00AB34E8" w:rsidRDefault="00DB4E6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25D">
        <w:rPr>
          <w:rFonts w:ascii="Times New Roman" w:hAnsi="Times New Roman" w:cs="Times New Roman"/>
          <w:sz w:val="24"/>
          <w:szCs w:val="24"/>
        </w:rPr>
        <w:t>Összegezve</w:t>
      </w:r>
      <w:r w:rsidR="004466FB" w:rsidRPr="00AB34E8">
        <w:rPr>
          <w:rFonts w:ascii="Times New Roman" w:hAnsi="Times New Roman" w:cs="Times New Roman"/>
          <w:sz w:val="24"/>
          <w:szCs w:val="24"/>
        </w:rPr>
        <w:t>, a</w:t>
      </w:r>
      <w:r w:rsidR="00D27AEE" w:rsidRPr="00AB34E8">
        <w:rPr>
          <w:rFonts w:ascii="Times New Roman" w:hAnsi="Times New Roman" w:cs="Times New Roman"/>
          <w:sz w:val="24"/>
          <w:szCs w:val="24"/>
        </w:rPr>
        <w:t xml:space="preserve"> megtakarítások és befektetések témakörében a legtöbb helyes válasz az „Addig nyújtózkodj, ameddig a takaród ér” közmondás értelmezésére érkezett. </w:t>
      </w:r>
      <w:r w:rsidR="00EA3056" w:rsidRPr="00AB34E8">
        <w:rPr>
          <w:rFonts w:ascii="Times New Roman" w:hAnsi="Times New Roman" w:cs="Times New Roman"/>
          <w:sz w:val="24"/>
          <w:szCs w:val="24"/>
        </w:rPr>
        <w:t>A kitöltők 63,3 százaléka tudta megfelelően kiválasztani a rövidtávú befektetési formát. A számítási feladatra a diákok 56,9 százaléka válaszolt jól, míg a hozam meghatározására csupán a középiskolások 50,9 százaléka.</w:t>
      </w:r>
      <w:r w:rsidR="00D27AEE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944EA9" w:rsidRPr="00AB34E8">
        <w:rPr>
          <w:rFonts w:ascii="Times New Roman" w:hAnsi="Times New Roman" w:cs="Times New Roman"/>
          <w:sz w:val="24"/>
          <w:szCs w:val="24"/>
        </w:rPr>
        <w:t xml:space="preserve">A likviditás </w:t>
      </w:r>
      <w:r w:rsidR="00EA3056" w:rsidRPr="00AB34E8">
        <w:rPr>
          <w:rFonts w:ascii="Times New Roman" w:hAnsi="Times New Roman" w:cs="Times New Roman"/>
          <w:sz w:val="24"/>
          <w:szCs w:val="24"/>
        </w:rPr>
        <w:t>fogalm</w:t>
      </w:r>
      <w:r w:rsidR="00944EA9" w:rsidRPr="00AB34E8">
        <w:rPr>
          <w:rFonts w:ascii="Times New Roman" w:hAnsi="Times New Roman" w:cs="Times New Roman"/>
          <w:sz w:val="24"/>
          <w:szCs w:val="24"/>
        </w:rPr>
        <w:t>ára érkezett a legkevesebb helyes válasz. (21. ábra)</w:t>
      </w:r>
    </w:p>
    <w:p w:rsidR="00EA3056" w:rsidRPr="00AB34E8" w:rsidRDefault="00EA3056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3056" w:rsidRPr="00AB34E8" w:rsidRDefault="00EA3056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 xml:space="preserve">21. ábra A helyes és helytelen válaszok aránya a megtakarítások és befektetések </w:t>
      </w:r>
    </w:p>
    <w:p w:rsidR="00EA3056" w:rsidRPr="00AB34E8" w:rsidRDefault="00EA3056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témakörében (%)</w:t>
      </w:r>
    </w:p>
    <w:p w:rsidR="00B415B4" w:rsidRPr="00AB34E8" w:rsidRDefault="00B415B4" w:rsidP="005656E3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3E03AE9A" wp14:editId="2E4E0E82">
            <wp:extent cx="5760720" cy="2894965"/>
            <wp:effectExtent l="0" t="0" r="0" b="635"/>
            <wp:docPr id="95" name="Diagram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A242A" w:rsidRPr="00AB34E8" w:rsidRDefault="004A242A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4A242A" w:rsidRPr="00AB34E8" w:rsidRDefault="004A242A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737" w:rsidRPr="00AB34E8" w:rsidRDefault="00042737" w:rsidP="00AD7A0F">
      <w:pPr>
        <w:pStyle w:val="Cmsor1"/>
        <w:numPr>
          <w:ilvl w:val="1"/>
          <w:numId w:val="9"/>
        </w:numPr>
        <w:spacing w:before="0" w:line="48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  <w:bookmarkStart w:id="13" w:name="_Toc436671996"/>
      <w:r w:rsidRPr="00AB34E8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Hitelezés</w:t>
      </w:r>
      <w:bookmarkEnd w:id="13"/>
    </w:p>
    <w:p w:rsidR="00DB7EB9" w:rsidRPr="00AB34E8" w:rsidRDefault="00DB7EB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hitelezés dimenziójának első kérdésében a futamidő meghatározására voltunk kíváncsiak. </w:t>
      </w:r>
      <w:r w:rsidR="00293852" w:rsidRPr="00AB34E8">
        <w:rPr>
          <w:rFonts w:ascii="Times New Roman" w:hAnsi="Times New Roman" w:cs="Times New Roman"/>
          <w:sz w:val="24"/>
          <w:szCs w:val="24"/>
        </w:rPr>
        <w:t>10 827 fő</w:t>
      </w:r>
      <w:r w:rsidRPr="00AB34E8">
        <w:rPr>
          <w:rFonts w:ascii="Times New Roman" w:hAnsi="Times New Roman" w:cs="Times New Roman"/>
          <w:sz w:val="24"/>
          <w:szCs w:val="24"/>
        </w:rPr>
        <w:t xml:space="preserve"> válaszolt a kérdésre, további </w:t>
      </w:r>
      <w:r w:rsidR="00293852" w:rsidRPr="00AB34E8">
        <w:rPr>
          <w:rFonts w:ascii="Times New Roman" w:hAnsi="Times New Roman" w:cs="Times New Roman"/>
          <w:sz w:val="24"/>
          <w:szCs w:val="24"/>
        </w:rPr>
        <w:t>1045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nem tudott választani. </w:t>
      </w:r>
      <w:r w:rsidR="00A14E5E" w:rsidRPr="00AB34E8">
        <w:rPr>
          <w:rFonts w:ascii="Times New Roman" w:hAnsi="Times New Roman" w:cs="Times New Roman"/>
          <w:sz w:val="24"/>
          <w:szCs w:val="24"/>
        </w:rPr>
        <w:t>A válaszadók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293852" w:rsidRPr="00AB34E8">
        <w:rPr>
          <w:rFonts w:ascii="Times New Roman" w:hAnsi="Times New Roman" w:cs="Times New Roman"/>
          <w:sz w:val="24"/>
          <w:szCs w:val="24"/>
        </w:rPr>
        <w:t>harmada</w:t>
      </w:r>
      <w:r w:rsidRPr="00AB34E8">
        <w:rPr>
          <w:rFonts w:ascii="Times New Roman" w:hAnsi="Times New Roman" w:cs="Times New Roman"/>
          <w:sz w:val="24"/>
          <w:szCs w:val="24"/>
        </w:rPr>
        <w:t xml:space="preserve"> helyesen értelmezte a fogalmat. A kitöltők negyede szerint a futamidőt az igényléstől számítják, nem pedig a folyósítástól (helytelen válasz). </w:t>
      </w:r>
      <w:r w:rsidR="00293852" w:rsidRPr="00AB34E8">
        <w:rPr>
          <w:rFonts w:ascii="Times New Roman" w:hAnsi="Times New Roman" w:cs="Times New Roman"/>
          <w:sz w:val="24"/>
          <w:szCs w:val="24"/>
        </w:rPr>
        <w:t>A másik két hibás opciót közel azonos arányban választották a középiskolások.</w:t>
      </w:r>
      <w:r w:rsidRPr="00AB34E8">
        <w:rPr>
          <w:rFonts w:ascii="Times New Roman" w:hAnsi="Times New Roman" w:cs="Times New Roman"/>
          <w:sz w:val="24"/>
          <w:szCs w:val="24"/>
        </w:rPr>
        <w:t xml:space="preserve"> (22. ábra)</w:t>
      </w:r>
    </w:p>
    <w:p w:rsidR="00293852" w:rsidRPr="00AB34E8" w:rsidRDefault="0029385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852" w:rsidRPr="00AB34E8" w:rsidRDefault="00293852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22. ábra Mit jelent a hiteleknél a futamidő? (%)</w:t>
      </w:r>
    </w:p>
    <w:p w:rsidR="00DB7EB9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038F4C6D" wp14:editId="2B7391BE">
            <wp:extent cx="5760720" cy="2704586"/>
            <wp:effectExtent l="0" t="0" r="0" b="635"/>
            <wp:docPr id="92" name="Diagram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745E2" w:rsidRPr="00AB34E8" w:rsidRDefault="001745E2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1745E2" w:rsidRPr="00AB34E8" w:rsidRDefault="001745E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F71" w:rsidRPr="00AB34E8" w:rsidRDefault="007C2F71" w:rsidP="007C2F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23,001, p-érték &lt;0,01). Míg a 14-15 évesek 27,7 százaléka, a 16-17 évesek 31,4 százaléka válaszolt helyesen erre a kérdésre, addig a 18 évesek 36,4, míg az idősebbek 45,7 százaléka adott jó választ .</w:t>
      </w:r>
    </w:p>
    <w:p w:rsidR="007C2F71" w:rsidRPr="00AB34E8" w:rsidRDefault="007C2F71" w:rsidP="007C2F7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 nemek között a helyes válaszok arányában szignifikáns eltérés tapasztalható</w:t>
      </w:r>
      <w:r w:rsidRPr="00AB34E8">
        <w:rPr>
          <w:rFonts w:ascii="Times New Roman" w:hAnsi="Times New Roman" w:cs="Times New Roman"/>
          <w:sz w:val="24"/>
          <w:szCs w:val="24"/>
        </w:rPr>
        <w:t xml:space="preserve"> (khí-négyzet= 20,726, p-érték&lt;0,001). Erre a kérdésre a férfiak válaszoltak nagyobb arányban helyesen (35,4</w:t>
      </w:r>
      <w:r w:rsidR="00CE2F6B">
        <w:rPr>
          <w:rFonts w:ascii="Times New Roman" w:hAnsi="Times New Roman" w:cs="Times New Roman"/>
          <w:sz w:val="24"/>
          <w:szCs w:val="24"/>
        </w:rPr>
        <w:t xml:space="preserve"> </w:t>
      </w:r>
      <w:r w:rsidR="00CE2F6B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helyesen, </w:t>
      </w:r>
      <w:r w:rsidR="005243D4" w:rsidRPr="00AB34E8">
        <w:rPr>
          <w:rFonts w:ascii="Times New Roman" w:hAnsi="Times New Roman" w:cs="Times New Roman"/>
          <w:sz w:val="24"/>
          <w:szCs w:val="24"/>
        </w:rPr>
        <w:t>mint a nők</w:t>
      </w:r>
      <w:r w:rsidRPr="00AB34E8">
        <w:rPr>
          <w:rFonts w:ascii="Times New Roman" w:hAnsi="Times New Roman" w:cs="Times New Roman"/>
          <w:sz w:val="24"/>
          <w:szCs w:val="24"/>
        </w:rPr>
        <w:t xml:space="preserve"> (31,5</w:t>
      </w:r>
      <w:r w:rsidR="00CE2F6B">
        <w:rPr>
          <w:rFonts w:ascii="Times New Roman" w:hAnsi="Times New Roman" w:cs="Times New Roman"/>
          <w:sz w:val="24"/>
          <w:szCs w:val="24"/>
        </w:rPr>
        <w:t xml:space="preserve"> </w:t>
      </w:r>
      <w:r w:rsidR="00CE2F6B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C2F71" w:rsidRPr="00AB34E8" w:rsidRDefault="007C2F71" w:rsidP="007C2F7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98,171, p-érték&lt;0,001). Képzési idő szerinti bontásban az érettségi utáni képzésben részvevők 45,4 </w:t>
      </w:r>
      <w:r w:rsidR="0019425F" w:rsidRPr="00AB34E8">
        <w:rPr>
          <w:rFonts w:ascii="Times New Roman" w:hAnsi="Times New Roman" w:cs="Times New Roman"/>
          <w:sz w:val="24"/>
          <w:szCs w:val="24"/>
        </w:rPr>
        <w:t xml:space="preserve">százaléka, a 4 </w:t>
      </w:r>
      <w:r w:rsidRPr="00AB34E8">
        <w:rPr>
          <w:rFonts w:ascii="Times New Roman" w:hAnsi="Times New Roman" w:cs="Times New Roman"/>
          <w:sz w:val="24"/>
          <w:szCs w:val="24"/>
        </w:rPr>
        <w:t xml:space="preserve">középiskolába járók 31,7 százaléka, 6 osztályos középiskolába járók 36,2 százaléka, 8 osztályos középiskolába járók 37,7 százaléka válaszolt helyesen. </w:t>
      </w:r>
    </w:p>
    <w:p w:rsidR="007C2F71" w:rsidRPr="00AB34E8" w:rsidRDefault="007C2F71" w:rsidP="007C2F7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 xml:space="preserve">Az egyéb képzésbe járó diákok 45,1 és a szakközépiskolába járók 34,4 százaléka jelölte meg a helyes válaszalternatívát.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89,918, p-érték&lt;0,001).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>A gimnáziumi osztályba járók 31,7 százaléka, a szakiskolába járó diákok több mint az egynegyede (26,8</w:t>
      </w:r>
      <w:r w:rsidR="00CE2F6B">
        <w:rPr>
          <w:rFonts w:ascii="Times New Roman" w:hAnsi="Times New Roman" w:cs="Times New Roman"/>
          <w:sz w:val="24"/>
          <w:szCs w:val="24"/>
        </w:rPr>
        <w:t xml:space="preserve"> </w:t>
      </w:r>
      <w:r w:rsidR="00CE2F6B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 válaszolt helyesen. </w:t>
      </w:r>
    </w:p>
    <w:p w:rsidR="007C2F71" w:rsidRPr="00AB34E8" w:rsidRDefault="007C2F71" w:rsidP="007C2F7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45,334, p-érték&lt;0,001). A kereskedelmi, gazdasági képzésre járó diákok 38,4 százaléka, míg a nem gazdasági képzésben résztvevők 31,8 százaléka jelölte meg a helyes válaszalternatívát. </w:t>
      </w:r>
    </w:p>
    <w:p w:rsidR="007C2F71" w:rsidRPr="00AB34E8" w:rsidRDefault="007C2F71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EB9" w:rsidRPr="00AB34E8" w:rsidRDefault="00DB7EB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továbbiakban arra kerestük a választ, hogy a </w:t>
      </w:r>
      <w:r w:rsidR="006119B2" w:rsidRPr="00AB34E8">
        <w:rPr>
          <w:rFonts w:ascii="Times New Roman" w:hAnsi="Times New Roman" w:cs="Times New Roman"/>
          <w:sz w:val="24"/>
          <w:szCs w:val="24"/>
        </w:rPr>
        <w:t>tanul</w:t>
      </w:r>
      <w:r w:rsidRPr="00AB34E8">
        <w:rPr>
          <w:rFonts w:ascii="Times New Roman" w:hAnsi="Times New Roman" w:cs="Times New Roman"/>
          <w:sz w:val="24"/>
          <w:szCs w:val="24"/>
        </w:rPr>
        <w:t xml:space="preserve">ók szerint a bank kinek a pénzét közvetíti hitelezéskor. Az érvényes válaszok száma </w:t>
      </w:r>
      <w:r w:rsidR="006119B2" w:rsidRPr="00AB34E8">
        <w:rPr>
          <w:rFonts w:ascii="Times New Roman" w:hAnsi="Times New Roman" w:cs="Times New Roman"/>
          <w:sz w:val="24"/>
          <w:szCs w:val="24"/>
        </w:rPr>
        <w:t>11 405</w:t>
      </w:r>
      <w:r w:rsidRPr="00AB34E8">
        <w:rPr>
          <w:rFonts w:ascii="Times New Roman" w:hAnsi="Times New Roman" w:cs="Times New Roman"/>
          <w:sz w:val="24"/>
          <w:szCs w:val="24"/>
        </w:rPr>
        <w:t xml:space="preserve"> volt, míg </w:t>
      </w:r>
      <w:r w:rsidR="006119B2" w:rsidRPr="00AB34E8">
        <w:rPr>
          <w:rFonts w:ascii="Times New Roman" w:hAnsi="Times New Roman" w:cs="Times New Roman"/>
          <w:sz w:val="24"/>
          <w:szCs w:val="24"/>
        </w:rPr>
        <w:t>462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nem tudott választani. A legtöbben, a válaszadók </w:t>
      </w:r>
      <w:r w:rsidR="006119B2" w:rsidRPr="00AB34E8">
        <w:rPr>
          <w:rFonts w:ascii="Times New Roman" w:hAnsi="Times New Roman" w:cs="Times New Roman"/>
          <w:sz w:val="24"/>
          <w:szCs w:val="24"/>
        </w:rPr>
        <w:t>fele (52,6 százalék)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0763C5" w:rsidRPr="00AB34E8">
        <w:rPr>
          <w:rFonts w:ascii="Times New Roman" w:hAnsi="Times New Roman" w:cs="Times New Roman"/>
          <w:sz w:val="24"/>
          <w:szCs w:val="24"/>
        </w:rPr>
        <w:t xml:space="preserve">a </w:t>
      </w:r>
      <w:r w:rsidRPr="00AB34E8">
        <w:rPr>
          <w:rFonts w:ascii="Times New Roman" w:hAnsi="Times New Roman" w:cs="Times New Roman"/>
          <w:sz w:val="24"/>
          <w:szCs w:val="24"/>
        </w:rPr>
        <w:t>helyes</w:t>
      </w:r>
      <w:r w:rsidR="000763C5" w:rsidRPr="00AB34E8">
        <w:rPr>
          <w:rFonts w:ascii="Times New Roman" w:hAnsi="Times New Roman" w:cs="Times New Roman"/>
          <w:sz w:val="24"/>
          <w:szCs w:val="24"/>
        </w:rPr>
        <w:t xml:space="preserve"> opcióra voksolt</w:t>
      </w:r>
      <w:r w:rsidRPr="00AB34E8">
        <w:rPr>
          <w:rFonts w:ascii="Times New Roman" w:hAnsi="Times New Roman" w:cs="Times New Roman"/>
          <w:sz w:val="24"/>
          <w:szCs w:val="24"/>
        </w:rPr>
        <w:t xml:space="preserve">. </w:t>
      </w:r>
      <w:r w:rsidR="006119B2" w:rsidRPr="00AB34E8">
        <w:rPr>
          <w:rFonts w:ascii="Times New Roman" w:hAnsi="Times New Roman" w:cs="Times New Roman"/>
          <w:sz w:val="24"/>
          <w:szCs w:val="24"/>
        </w:rPr>
        <w:t>A diákok negyede szerint az államét, azaz az adófizetők pénzét közvetítik a bankok a hitelezés során, míg 14,4 százalékuk szerint a bank saját pénzét. A legkisebb arányban a külföldi állampolgárok pénzét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904316" w:rsidRPr="00AB34E8">
        <w:rPr>
          <w:rFonts w:ascii="Times New Roman" w:hAnsi="Times New Roman" w:cs="Times New Roman"/>
          <w:sz w:val="24"/>
          <w:szCs w:val="24"/>
        </w:rPr>
        <w:t>jelölték meg</w:t>
      </w:r>
      <w:r w:rsidRPr="00AB34E8">
        <w:rPr>
          <w:rFonts w:ascii="Times New Roman" w:hAnsi="Times New Roman" w:cs="Times New Roman"/>
          <w:sz w:val="24"/>
          <w:szCs w:val="24"/>
        </w:rPr>
        <w:t xml:space="preserve"> a kitöltők. (23. ábra)</w:t>
      </w:r>
    </w:p>
    <w:p w:rsidR="006119B2" w:rsidRPr="00AB34E8" w:rsidRDefault="006119B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9B2" w:rsidRPr="00AB34E8" w:rsidRDefault="006119B2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23. ábra Hitelt veszel fel a banktól. A bank kinek a pénzét közvetítette ezzel számodra? (%)</w:t>
      </w:r>
    </w:p>
    <w:p w:rsidR="00DB7EB9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19FAC763" wp14:editId="44BFD6B0">
            <wp:extent cx="5760720" cy="2704586"/>
            <wp:effectExtent l="0" t="0" r="0" b="635"/>
            <wp:docPr id="93" name="Diagram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0642E" w:rsidRPr="00AB34E8" w:rsidRDefault="0090642E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90642E" w:rsidRPr="00AB34E8" w:rsidRDefault="0090642E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3D4" w:rsidRPr="00AB34E8" w:rsidRDefault="005243D4" w:rsidP="005243D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Az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egyes életkorok esetében a helyes válaszok arányában szignifikáns eltérések tapasztalhatóak (khí-négyzet= 363,380, p-érték &lt;0,01). Míg a 14-15 évesek 41,6 százaléka, a 16-17 évesek 49,5 százaléka válaszolt helyesen, addig a 18 évesek 58,8, míg az idősebbek 67,3 százaléka adott jó választ  e kérdésre.</w:t>
      </w:r>
    </w:p>
    <w:p w:rsidR="005243D4" w:rsidRPr="00AB34E8" w:rsidRDefault="005243D4" w:rsidP="005243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186,008, p-érték&lt;0,001). Erre a kérdésre a férfiak válaszoltak nagyobb arányban helyesen (57,8</w:t>
      </w:r>
      <w:r w:rsidR="00CE2F6B">
        <w:rPr>
          <w:rFonts w:ascii="Times New Roman" w:hAnsi="Times New Roman" w:cs="Times New Roman"/>
          <w:sz w:val="24"/>
          <w:szCs w:val="24"/>
        </w:rPr>
        <w:t xml:space="preserve"> </w:t>
      </w:r>
      <w:r w:rsidR="00CE2F6B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(45,3</w:t>
      </w:r>
      <w:r w:rsidR="00CE2F6B">
        <w:rPr>
          <w:rFonts w:ascii="Times New Roman" w:hAnsi="Times New Roman" w:cs="Times New Roman"/>
          <w:sz w:val="24"/>
          <w:szCs w:val="24"/>
        </w:rPr>
        <w:t xml:space="preserve"> </w:t>
      </w:r>
      <w:r w:rsidR="00CE2F6B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).</w:t>
      </w:r>
    </w:p>
    <w:p w:rsidR="005243D4" w:rsidRPr="00AB34E8" w:rsidRDefault="005243D4" w:rsidP="005243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209,574, p-érték&lt;0,001). Képzési idő szerinti bontásban az érettségi utáni képzésben részvevők 70,7 </w:t>
      </w:r>
      <w:r w:rsidR="0019425F" w:rsidRPr="00AB34E8">
        <w:rPr>
          <w:rFonts w:ascii="Times New Roman" w:hAnsi="Times New Roman" w:cs="Times New Roman"/>
          <w:sz w:val="24"/>
          <w:szCs w:val="24"/>
        </w:rPr>
        <w:t xml:space="preserve">százaléka, a 4 osztályos </w:t>
      </w:r>
      <w:r w:rsidRPr="00AB34E8">
        <w:rPr>
          <w:rFonts w:ascii="Times New Roman" w:hAnsi="Times New Roman" w:cs="Times New Roman"/>
          <w:sz w:val="24"/>
          <w:szCs w:val="24"/>
        </w:rPr>
        <w:t xml:space="preserve">középiskolába járók 49,9 százaléka, 6 osztályos középiskolába járók 52,8 százaléka, 8 osztályos középiskolába járók 44,3 </w:t>
      </w:r>
      <w:r w:rsidR="0055206F" w:rsidRPr="00AB34E8">
        <w:rPr>
          <w:rFonts w:ascii="Times New Roman" w:hAnsi="Times New Roman" w:cs="Times New Roman"/>
          <w:sz w:val="24"/>
          <w:szCs w:val="24"/>
        </w:rPr>
        <w:t xml:space="preserve">százaléka </w:t>
      </w:r>
      <w:r w:rsidRPr="00AB34E8">
        <w:rPr>
          <w:rFonts w:ascii="Times New Roman" w:hAnsi="Times New Roman" w:cs="Times New Roman"/>
          <w:sz w:val="24"/>
          <w:szCs w:val="24"/>
        </w:rPr>
        <w:t xml:space="preserve">válaszolt helyesen. </w:t>
      </w:r>
    </w:p>
    <w:p w:rsidR="005243D4" w:rsidRPr="00AB34E8" w:rsidRDefault="005243D4" w:rsidP="005243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156,608, p-érték&lt;0,001). Az egyéb képzésbe járó diákok 66,1 százaléka, és a szakközépiskolába járók 53,6 százaléka jelölte meg a helyes válaszalternatívát. A gimnáziumi osztályba járók 49,2, a szakiskolába járó diákok 40,9 százaléka válaszolt helyesen. </w:t>
      </w:r>
    </w:p>
    <w:p w:rsidR="005243D4" w:rsidRPr="00AB34E8" w:rsidRDefault="005243D4" w:rsidP="005243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72,485, p-érték&lt;0,001). A kereskedelmi, gazdasági képzésre járó diákok 58,3 százaléka, míg a nem gazdasági képzésben résztvevők 49,4 százaléka jelölte meg a helyes válaszalternatívát. </w:t>
      </w:r>
    </w:p>
    <w:p w:rsidR="007C2F71" w:rsidRPr="00AB34E8" w:rsidRDefault="007C2F71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AA4" w:rsidRPr="00AB34E8" w:rsidRDefault="00066AA4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következő kérdés arra irányult, hogy mely fogalom nem köthető közvetlenül a hitelezés témaköréhez. A válaszlehetőségek az alábbiak voltak: adóstárs, THM, SZJA, kamat. A kitöltők </w:t>
      </w:r>
      <w:r w:rsidR="002636CA" w:rsidRPr="00AB34E8">
        <w:rPr>
          <w:rFonts w:ascii="Times New Roman" w:hAnsi="Times New Roman" w:cs="Times New Roman"/>
          <w:sz w:val="24"/>
          <w:szCs w:val="24"/>
        </w:rPr>
        <w:t>6,4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nem tudott választani a megadott </w:t>
      </w:r>
      <w:r w:rsidR="000763C5" w:rsidRPr="00AB34E8">
        <w:rPr>
          <w:rFonts w:ascii="Times New Roman" w:hAnsi="Times New Roman" w:cs="Times New Roman"/>
          <w:sz w:val="24"/>
          <w:szCs w:val="24"/>
        </w:rPr>
        <w:t>alternatívá</w:t>
      </w:r>
      <w:r w:rsidRPr="00AB34E8">
        <w:rPr>
          <w:rFonts w:ascii="Times New Roman" w:hAnsi="Times New Roman" w:cs="Times New Roman"/>
          <w:sz w:val="24"/>
          <w:szCs w:val="24"/>
        </w:rPr>
        <w:t xml:space="preserve">k közül, az érvényes válaszok száma </w:t>
      </w:r>
      <w:r w:rsidR="002636CA" w:rsidRPr="00AB34E8">
        <w:rPr>
          <w:rFonts w:ascii="Times New Roman" w:hAnsi="Times New Roman" w:cs="Times New Roman"/>
          <w:sz w:val="24"/>
          <w:szCs w:val="24"/>
        </w:rPr>
        <w:t>11 097</w:t>
      </w:r>
      <w:r w:rsidRPr="00AB34E8">
        <w:rPr>
          <w:rFonts w:ascii="Times New Roman" w:hAnsi="Times New Roman" w:cs="Times New Roman"/>
          <w:sz w:val="24"/>
          <w:szCs w:val="24"/>
        </w:rPr>
        <w:t xml:space="preserve"> volt. A </w:t>
      </w:r>
      <w:r w:rsidR="002636CA" w:rsidRPr="00AB34E8">
        <w:rPr>
          <w:rFonts w:ascii="Times New Roman" w:hAnsi="Times New Roman" w:cs="Times New Roman"/>
          <w:sz w:val="24"/>
          <w:szCs w:val="24"/>
        </w:rPr>
        <w:t>tanul</w:t>
      </w:r>
      <w:r w:rsidRPr="00AB34E8">
        <w:rPr>
          <w:rFonts w:ascii="Times New Roman" w:hAnsi="Times New Roman" w:cs="Times New Roman"/>
          <w:sz w:val="24"/>
          <w:szCs w:val="24"/>
        </w:rPr>
        <w:t xml:space="preserve">ók </w:t>
      </w:r>
      <w:r w:rsidR="00D75DC4" w:rsidRPr="00AB34E8">
        <w:rPr>
          <w:rFonts w:ascii="Times New Roman" w:hAnsi="Times New Roman" w:cs="Times New Roman"/>
          <w:sz w:val="24"/>
          <w:szCs w:val="24"/>
        </w:rPr>
        <w:t xml:space="preserve">közel </w:t>
      </w:r>
      <w:r w:rsidR="002636CA" w:rsidRPr="00AB34E8">
        <w:rPr>
          <w:rFonts w:ascii="Times New Roman" w:hAnsi="Times New Roman" w:cs="Times New Roman"/>
          <w:sz w:val="24"/>
          <w:szCs w:val="24"/>
        </w:rPr>
        <w:t>kétharmada</w:t>
      </w:r>
      <w:r w:rsidRPr="00AB34E8">
        <w:rPr>
          <w:rFonts w:ascii="Times New Roman" w:hAnsi="Times New Roman" w:cs="Times New Roman"/>
          <w:sz w:val="24"/>
          <w:szCs w:val="24"/>
        </w:rPr>
        <w:t xml:space="preserve"> helyes választ adott</w:t>
      </w:r>
      <w:r w:rsidR="002636CA" w:rsidRPr="00AB34E8">
        <w:rPr>
          <w:rFonts w:ascii="Times New Roman" w:hAnsi="Times New Roman" w:cs="Times New Roman"/>
          <w:sz w:val="24"/>
          <w:szCs w:val="24"/>
        </w:rPr>
        <w:t xml:space="preserve"> (SZJA). Minden ötödik diák az adóstárs opcióját választotta</w:t>
      </w:r>
      <w:r w:rsidRPr="00AB34E8">
        <w:rPr>
          <w:rFonts w:ascii="Times New Roman" w:hAnsi="Times New Roman" w:cs="Times New Roman"/>
          <w:sz w:val="24"/>
          <w:szCs w:val="24"/>
        </w:rPr>
        <w:t xml:space="preserve">, </w:t>
      </w:r>
      <w:r w:rsidR="002636CA" w:rsidRPr="00AB34E8">
        <w:rPr>
          <w:rFonts w:ascii="Times New Roman" w:hAnsi="Times New Roman" w:cs="Times New Roman"/>
          <w:sz w:val="24"/>
          <w:szCs w:val="24"/>
        </w:rPr>
        <w:t xml:space="preserve">míg </w:t>
      </w:r>
      <w:r w:rsidRPr="00AB34E8">
        <w:rPr>
          <w:rFonts w:ascii="Times New Roman" w:hAnsi="Times New Roman" w:cs="Times New Roman"/>
          <w:sz w:val="24"/>
          <w:szCs w:val="24"/>
        </w:rPr>
        <w:t xml:space="preserve">a THM és </w:t>
      </w:r>
      <w:r w:rsidR="002636CA" w:rsidRPr="00AB34E8">
        <w:rPr>
          <w:rFonts w:ascii="Times New Roman" w:hAnsi="Times New Roman" w:cs="Times New Roman"/>
          <w:sz w:val="24"/>
          <w:szCs w:val="24"/>
        </w:rPr>
        <w:t>a kamat</w:t>
      </w:r>
      <w:r w:rsidRPr="00AB34E8">
        <w:rPr>
          <w:rFonts w:ascii="Times New Roman" w:hAnsi="Times New Roman" w:cs="Times New Roman"/>
          <w:sz w:val="24"/>
          <w:szCs w:val="24"/>
        </w:rPr>
        <w:t xml:space="preserve"> lehetőségre </w:t>
      </w:r>
      <w:r w:rsidR="00D75DC4" w:rsidRPr="00AB34E8">
        <w:rPr>
          <w:rFonts w:ascii="Times New Roman" w:hAnsi="Times New Roman" w:cs="Times New Roman"/>
          <w:sz w:val="24"/>
          <w:szCs w:val="24"/>
        </w:rPr>
        <w:t>nagyjából</w:t>
      </w:r>
      <w:r w:rsidRPr="00AB34E8">
        <w:rPr>
          <w:rFonts w:ascii="Times New Roman" w:hAnsi="Times New Roman" w:cs="Times New Roman"/>
          <w:sz w:val="24"/>
          <w:szCs w:val="24"/>
        </w:rPr>
        <w:t xml:space="preserve"> azonos arányban </w:t>
      </w:r>
      <w:r w:rsidR="000763C5" w:rsidRPr="00AB34E8">
        <w:rPr>
          <w:rFonts w:ascii="Times New Roman" w:hAnsi="Times New Roman" w:cs="Times New Roman"/>
          <w:sz w:val="24"/>
          <w:szCs w:val="24"/>
        </w:rPr>
        <w:t>szavaz</w:t>
      </w:r>
      <w:r w:rsidRPr="00AB34E8">
        <w:rPr>
          <w:rFonts w:ascii="Times New Roman" w:hAnsi="Times New Roman" w:cs="Times New Roman"/>
          <w:sz w:val="24"/>
          <w:szCs w:val="24"/>
        </w:rPr>
        <w:t>tak. (24. ábra)</w:t>
      </w:r>
    </w:p>
    <w:p w:rsidR="002636CA" w:rsidRPr="00AB34E8" w:rsidRDefault="002636CA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36CA" w:rsidRPr="00AB34E8" w:rsidRDefault="002636CA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24. ábra Melyik fogalom nem köthető közvetlenül a hitelezés témaköréhez? (%)</w:t>
      </w:r>
    </w:p>
    <w:p w:rsidR="00066AA4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302D1E7A" wp14:editId="4DF6F0A2">
            <wp:extent cx="5760720" cy="2704586"/>
            <wp:effectExtent l="0" t="0" r="0" b="635"/>
            <wp:docPr id="96" name="Diagram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0642E" w:rsidRPr="00AB34E8" w:rsidRDefault="0090642E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672EDE" w:rsidRPr="00AB34E8" w:rsidRDefault="00672EDE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25F" w:rsidRPr="00AB34E8" w:rsidRDefault="0019425F" w:rsidP="0019425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életkorok esetében a helyes válaszok arányában szignifikáns eltérések tapasztalhatóak (khí-négyzet= 78,006, p-érték &lt;0,001). Míg a 14-15 évesek 58,1 százaléka, a 16-17 évesek 59,3 százaléka válaszolt helyesen, addig a 18 évesek 62,1, míg az idősebbek 69,4 százaléka adott jó választ  e kérdésre.</w:t>
      </w:r>
    </w:p>
    <w:p w:rsidR="0019425F" w:rsidRPr="00AB34E8" w:rsidRDefault="0019425F" w:rsidP="001942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Erre a kérdésre ugyan a mintában a nők válaszoltak nagyobb arányban (61,8</w:t>
      </w:r>
      <w:r w:rsidR="00CE2F6B">
        <w:rPr>
          <w:rFonts w:ascii="Times New Roman" w:hAnsi="Times New Roman" w:cs="Times New Roman"/>
          <w:sz w:val="24"/>
          <w:szCs w:val="24"/>
        </w:rPr>
        <w:t xml:space="preserve"> </w:t>
      </w:r>
      <w:r w:rsidR="00CE2F6B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férfiak (60,3</w:t>
      </w:r>
      <w:r w:rsidR="00CE2F6B">
        <w:rPr>
          <w:rFonts w:ascii="Times New Roman" w:hAnsi="Times New Roman" w:cs="Times New Roman"/>
          <w:sz w:val="24"/>
          <w:szCs w:val="24"/>
        </w:rPr>
        <w:t xml:space="preserve"> </w:t>
      </w:r>
      <w:r w:rsidR="00CE2F6B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), azonban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szignifikáns eltérés nem tapasztalható (khí-négyzet= 2,757, p-érték =0,097).</w:t>
      </w:r>
    </w:p>
    <w:p w:rsidR="0019425F" w:rsidRPr="00AB34E8" w:rsidRDefault="0019425F" w:rsidP="001942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(khí-négyzet=100,885, p-érték&lt;0,001). Képzési idő szerinti bontásban az érettségi utáni képzésben részvevők 72,4 százaléka, a 4 osztályos középiskolába járók 61,2 százaléka, 6 osztályos középiskolába járók 59,3 százaléka, 8 osztályos középiskolába járók 50,9 százaléka válaszolt helyesen. </w:t>
      </w:r>
    </w:p>
    <w:p w:rsidR="0019425F" w:rsidRPr="00AB34E8" w:rsidRDefault="0019425F" w:rsidP="001942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típus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119,164, p-érték&lt;0,001). Az egyéb képzésbe járó diákok 69,3 százaléka, és a szakközépiskolába járók 62,7 százaléka jelölte meg a helyes válaszalternatívát. A gimnáziumi osztályba járók 60,8, a szakiskolába járó diákok 49 százaléka válaszolt helyesen.</w:t>
      </w:r>
    </w:p>
    <w:p w:rsidR="0019425F" w:rsidRPr="00AB34E8" w:rsidRDefault="0019425F" w:rsidP="001942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34,182, p-érték&lt;0,001). A kereskedelmi, gazdasági képzésre járó diákok 65,4 százaléka, míg a nem gazdasági képzésben résztvevők 59,5 százaléka jelölte meg a helyes válaszalternatívát. </w:t>
      </w:r>
    </w:p>
    <w:p w:rsidR="0055206F" w:rsidRPr="00AB34E8" w:rsidRDefault="0055206F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6AA4" w:rsidRPr="00AB34E8" w:rsidRDefault="00066AA4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hitelezés témakörében a továbbiakban a kezesség következményeiről kérdeztük a</w:t>
      </w:r>
      <w:r w:rsidR="004270F9" w:rsidRPr="00AB34E8">
        <w:rPr>
          <w:rFonts w:ascii="Times New Roman" w:hAnsi="Times New Roman" w:cs="Times New Roman"/>
          <w:sz w:val="24"/>
          <w:szCs w:val="24"/>
        </w:rPr>
        <w:t xml:space="preserve"> középiskolásokat</w:t>
      </w:r>
      <w:r w:rsidRPr="00AB34E8">
        <w:rPr>
          <w:rFonts w:ascii="Times New Roman" w:hAnsi="Times New Roman" w:cs="Times New Roman"/>
          <w:sz w:val="24"/>
          <w:szCs w:val="24"/>
        </w:rPr>
        <w:t xml:space="preserve">. </w:t>
      </w:r>
      <w:r w:rsidR="004270F9" w:rsidRPr="00AB34E8">
        <w:rPr>
          <w:rFonts w:ascii="Times New Roman" w:hAnsi="Times New Roman" w:cs="Times New Roman"/>
          <w:sz w:val="24"/>
          <w:szCs w:val="24"/>
        </w:rPr>
        <w:t>10 794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válaszolt a kérdésre, további </w:t>
      </w:r>
      <w:r w:rsidR="004270F9" w:rsidRPr="00AB34E8">
        <w:rPr>
          <w:rFonts w:ascii="Times New Roman" w:hAnsi="Times New Roman" w:cs="Times New Roman"/>
          <w:sz w:val="24"/>
          <w:szCs w:val="24"/>
        </w:rPr>
        <w:t>1062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a „nem tudom” lehetőséget választotta. A válaszok </w:t>
      </w:r>
      <w:r w:rsidR="00DE6E94" w:rsidRPr="00AB34E8">
        <w:rPr>
          <w:rFonts w:ascii="Times New Roman" w:hAnsi="Times New Roman" w:cs="Times New Roman"/>
          <w:sz w:val="24"/>
          <w:szCs w:val="24"/>
        </w:rPr>
        <w:t xml:space="preserve">közel </w:t>
      </w:r>
      <w:r w:rsidR="004270F9" w:rsidRPr="00AB34E8">
        <w:rPr>
          <w:rFonts w:ascii="Times New Roman" w:hAnsi="Times New Roman" w:cs="Times New Roman"/>
          <w:sz w:val="24"/>
          <w:szCs w:val="24"/>
        </w:rPr>
        <w:t>hetven százaléka</w:t>
      </w:r>
      <w:r w:rsidRPr="00AB34E8">
        <w:rPr>
          <w:rFonts w:ascii="Times New Roman" w:hAnsi="Times New Roman" w:cs="Times New Roman"/>
          <w:sz w:val="24"/>
          <w:szCs w:val="24"/>
        </w:rPr>
        <w:t xml:space="preserve"> helyes volt, a válaszadók </w:t>
      </w:r>
      <w:r w:rsidR="004270F9" w:rsidRPr="00AB34E8">
        <w:rPr>
          <w:rFonts w:ascii="Times New Roman" w:hAnsi="Times New Roman" w:cs="Times New Roman"/>
          <w:sz w:val="24"/>
          <w:szCs w:val="24"/>
        </w:rPr>
        <w:t>69</w:t>
      </w:r>
      <w:r w:rsidRPr="00AB34E8">
        <w:rPr>
          <w:rFonts w:ascii="Times New Roman" w:hAnsi="Times New Roman" w:cs="Times New Roman"/>
          <w:sz w:val="24"/>
          <w:szCs w:val="24"/>
        </w:rPr>
        <w:t xml:space="preserve">,3 százaléka azt jelölte meg, hogy ha az adós nem fizet, akkor a kezesnek kell fizetnie a bank felé. </w:t>
      </w:r>
      <w:r w:rsidR="00587E48" w:rsidRPr="00AB34E8">
        <w:rPr>
          <w:rFonts w:ascii="Times New Roman" w:hAnsi="Times New Roman" w:cs="Times New Roman"/>
          <w:sz w:val="24"/>
          <w:szCs w:val="24"/>
        </w:rPr>
        <w:t xml:space="preserve">A három helytelen válasz közül a legtöbben </w:t>
      </w:r>
      <w:r w:rsidR="000763C5" w:rsidRPr="00AB34E8">
        <w:rPr>
          <w:rFonts w:ascii="Times New Roman" w:hAnsi="Times New Roman" w:cs="Times New Roman"/>
          <w:sz w:val="24"/>
          <w:szCs w:val="24"/>
        </w:rPr>
        <w:t>arra szavaztak</w:t>
      </w:r>
      <w:r w:rsidR="00587E48" w:rsidRPr="00AB34E8">
        <w:rPr>
          <w:rFonts w:ascii="Times New Roman" w:hAnsi="Times New Roman" w:cs="Times New Roman"/>
          <w:sz w:val="24"/>
          <w:szCs w:val="24"/>
        </w:rPr>
        <w:t xml:space="preserve">, hogy </w:t>
      </w:r>
      <w:r w:rsidR="004270F9" w:rsidRPr="00AB34E8">
        <w:rPr>
          <w:rFonts w:ascii="Times New Roman" w:hAnsi="Times New Roman" w:cs="Times New Roman"/>
          <w:sz w:val="24"/>
          <w:szCs w:val="24"/>
        </w:rPr>
        <w:t xml:space="preserve">a kezes legfontosabb feladata, hogy kezelje a banktól kapott készpénzt (11,3 százalék). A diákok 6,4 százaléka szerint, </w:t>
      </w:r>
      <w:r w:rsidR="00587E48" w:rsidRPr="00AB34E8">
        <w:rPr>
          <w:rFonts w:ascii="Times New Roman" w:hAnsi="Times New Roman" w:cs="Times New Roman"/>
          <w:sz w:val="24"/>
          <w:szCs w:val="24"/>
        </w:rPr>
        <w:t xml:space="preserve">ha az adós több pénzt kap a banktól az igényelt összegnél, akkor a kezesnek kell a fennmaradó összeget elkölteni. </w:t>
      </w:r>
      <w:r w:rsidR="004270F9" w:rsidRPr="00AB34E8">
        <w:rPr>
          <w:rFonts w:ascii="Times New Roman" w:hAnsi="Times New Roman" w:cs="Times New Roman"/>
          <w:sz w:val="24"/>
          <w:szCs w:val="24"/>
        </w:rPr>
        <w:t xml:space="preserve">A legalacsonyabb arányban (4,1 százalék) azt választották a középiskolások, hogy ha a bank nem ad pénzt, akkor a kezesnek kell adnia. </w:t>
      </w:r>
      <w:r w:rsidR="00587E48" w:rsidRPr="00AB34E8">
        <w:rPr>
          <w:rFonts w:ascii="Times New Roman" w:hAnsi="Times New Roman" w:cs="Times New Roman"/>
          <w:sz w:val="24"/>
          <w:szCs w:val="24"/>
        </w:rPr>
        <w:t>(25. ábra)</w:t>
      </w:r>
    </w:p>
    <w:p w:rsidR="004270F9" w:rsidRPr="00AB34E8" w:rsidRDefault="004270F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70F9" w:rsidRPr="00AB34E8" w:rsidRDefault="004270F9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25. ábra Kezesnek kér fel egy ismerősöd a hitelfelvételéhez. Milyen következményei lehetnek, ha elvállalod? (%)</w:t>
      </w:r>
    </w:p>
    <w:p w:rsidR="00587E48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60E767E1" wp14:editId="28890D37">
            <wp:extent cx="5760720" cy="2704586"/>
            <wp:effectExtent l="0" t="0" r="0" b="635"/>
            <wp:docPr id="97" name="Diagram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72EDE" w:rsidRPr="00AB34E8" w:rsidRDefault="00672EDE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1A1B8D" w:rsidRPr="00AB34E8" w:rsidRDefault="001A1B8D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25F" w:rsidRPr="00AB34E8" w:rsidRDefault="0019425F" w:rsidP="0019425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258,665, p-érték &lt;0,01). Míg a 14-15 évesek 59,9 százaléka, a 16-17 évesek 66,3 százaléka válaszolt helyesen, addig a 18 évesek 74,5, míg az idősebbek 79,8 százaléka adott jó választ e kérdésre.</w:t>
      </w:r>
    </w:p>
    <w:p w:rsidR="0019425F" w:rsidRPr="00AB34E8" w:rsidRDefault="0019425F" w:rsidP="001942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35,777, p-érték&lt;0,001). Erre a kérdésre a nők válaszoltak nagyobb arányban (70,6</w:t>
      </w:r>
      <w:r w:rsidR="00CE2F6B">
        <w:rPr>
          <w:rFonts w:ascii="Times New Roman" w:hAnsi="Times New Roman" w:cs="Times New Roman"/>
          <w:sz w:val="24"/>
          <w:szCs w:val="24"/>
        </w:rPr>
        <w:t xml:space="preserve"> </w:t>
      </w:r>
      <w:r w:rsidR="00CE2F6B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férfiak (65,5</w:t>
      </w:r>
      <w:r w:rsidR="00CE2F6B">
        <w:rPr>
          <w:rFonts w:ascii="Times New Roman" w:hAnsi="Times New Roman" w:cs="Times New Roman"/>
          <w:sz w:val="24"/>
          <w:szCs w:val="24"/>
        </w:rPr>
        <w:t xml:space="preserve"> </w:t>
      </w:r>
      <w:r w:rsidR="00CE2F6B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9425F" w:rsidRPr="00AB34E8" w:rsidRDefault="0019425F" w:rsidP="001942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42,739, p-érték&lt;0,001). Képzési idő szerinti bontásban az érettségi utáni képzésben részvevők 82,8 százaléka, a 4 osztályos középiskolába járók 67,7 százaléka, 6 osztályos középiskolába járók 67,8 százaléka, 8 osztályos középiskolába járók 52,9 százaléka válaszolt helyesen. </w:t>
      </w:r>
    </w:p>
    <w:p w:rsidR="0019425F" w:rsidRPr="00AB34E8" w:rsidRDefault="0019425F" w:rsidP="001942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típus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194,292, p-érték&lt;0,001). Az egyéb képzésbe járó diákok 78,2 százaléka, és a szakközépiskolába járók 70,8 százaléka jelölte meg a helyes válaszalternatívát. A gimnáziumi osztályba járók 66,2, a szakiskolába járó diákok 54,1 százaléka válaszolt helyesen. </w:t>
      </w:r>
    </w:p>
    <w:p w:rsidR="0019425F" w:rsidRPr="00AB34E8" w:rsidRDefault="0019425F" w:rsidP="001942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129,440, p-érték&lt;0,001).</w:t>
      </w:r>
      <w:r w:rsidR="00CE2F6B">
        <w:rPr>
          <w:rFonts w:ascii="Times New Roman" w:hAnsi="Times New Roman" w:cs="Times New Roman"/>
          <w:sz w:val="24"/>
          <w:szCs w:val="24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 xml:space="preserve">A kereskedelmi, gazdasági képzésre járó diákok 76,2 százaléka, míg a nem gazdasági képzésben résztvevők 65,1 százaléka jelölte meg a helyes válaszalternatívát. </w:t>
      </w:r>
    </w:p>
    <w:p w:rsidR="0019425F" w:rsidRPr="00AB34E8" w:rsidRDefault="0019425F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7740" w:rsidRPr="00AB34E8" w:rsidRDefault="001A1B8D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hitelezés témakörének számítási feladata a kamatos kamatra irányult</w:t>
      </w:r>
      <w:r w:rsidR="00007740" w:rsidRPr="00AB34E8">
        <w:rPr>
          <w:rFonts w:ascii="Times New Roman" w:hAnsi="Times New Roman" w:cs="Times New Roman"/>
          <w:sz w:val="24"/>
          <w:szCs w:val="24"/>
        </w:rPr>
        <w:t xml:space="preserve">: 20 ezer forint kölcsön és évi 10 százalékos kamatos kamat esetén mennyi a visszafizetendő összeg két év múlva? </w:t>
      </w:r>
      <w:r w:rsidR="004270F9" w:rsidRPr="00AB34E8">
        <w:rPr>
          <w:rFonts w:ascii="Times New Roman" w:hAnsi="Times New Roman" w:cs="Times New Roman"/>
          <w:sz w:val="24"/>
          <w:szCs w:val="24"/>
        </w:rPr>
        <w:t>11 127</w:t>
      </w:r>
      <w:r w:rsidR="00007740" w:rsidRPr="00AB34E8">
        <w:rPr>
          <w:rFonts w:ascii="Times New Roman" w:hAnsi="Times New Roman" w:cs="Times New Roman"/>
          <w:sz w:val="24"/>
          <w:szCs w:val="24"/>
        </w:rPr>
        <w:t xml:space="preserve"> érvényes válasz érkezett erre a kérdésre, további </w:t>
      </w:r>
      <w:r w:rsidR="004270F9" w:rsidRPr="00AB34E8">
        <w:rPr>
          <w:rFonts w:ascii="Times New Roman" w:hAnsi="Times New Roman" w:cs="Times New Roman"/>
          <w:sz w:val="24"/>
          <w:szCs w:val="24"/>
        </w:rPr>
        <w:t>72</w:t>
      </w:r>
      <w:r w:rsidR="00007740" w:rsidRPr="00AB34E8">
        <w:rPr>
          <w:rFonts w:ascii="Times New Roman" w:hAnsi="Times New Roman" w:cs="Times New Roman"/>
          <w:sz w:val="24"/>
          <w:szCs w:val="24"/>
        </w:rPr>
        <w:t xml:space="preserve">5 fő nem tudott megjelölni egy összeget sem. A legtöbben </w:t>
      </w:r>
      <w:r w:rsidR="004270F9" w:rsidRPr="00AB34E8">
        <w:rPr>
          <w:rFonts w:ascii="Times New Roman" w:hAnsi="Times New Roman" w:cs="Times New Roman"/>
          <w:sz w:val="24"/>
          <w:szCs w:val="24"/>
        </w:rPr>
        <w:t xml:space="preserve">(39,3 százalék) </w:t>
      </w:r>
      <w:r w:rsidR="00007740" w:rsidRPr="00AB34E8">
        <w:rPr>
          <w:rFonts w:ascii="Times New Roman" w:hAnsi="Times New Roman" w:cs="Times New Roman"/>
          <w:sz w:val="24"/>
          <w:szCs w:val="24"/>
        </w:rPr>
        <w:t>a 24 </w:t>
      </w:r>
      <w:r w:rsidR="004270F9" w:rsidRPr="00AB34E8">
        <w:rPr>
          <w:rFonts w:ascii="Times New Roman" w:hAnsi="Times New Roman" w:cs="Times New Roman"/>
          <w:sz w:val="24"/>
          <w:szCs w:val="24"/>
        </w:rPr>
        <w:t>0</w:t>
      </w:r>
      <w:r w:rsidR="00007740" w:rsidRPr="00AB34E8">
        <w:rPr>
          <w:rFonts w:ascii="Times New Roman" w:hAnsi="Times New Roman" w:cs="Times New Roman"/>
          <w:sz w:val="24"/>
          <w:szCs w:val="24"/>
        </w:rPr>
        <w:t xml:space="preserve">00 forintos értéket választották, </w:t>
      </w:r>
      <w:r w:rsidR="004270F9" w:rsidRPr="00AB34E8">
        <w:rPr>
          <w:rFonts w:ascii="Times New Roman" w:hAnsi="Times New Roman" w:cs="Times New Roman"/>
          <w:sz w:val="24"/>
          <w:szCs w:val="24"/>
        </w:rPr>
        <w:t xml:space="preserve">helytelenül, azaz a kamatos kamat helyett az egyszerű kamattal számoltak. </w:t>
      </w:r>
      <w:r w:rsidR="00007740" w:rsidRPr="00AB34E8">
        <w:rPr>
          <w:rFonts w:ascii="Times New Roman" w:hAnsi="Times New Roman" w:cs="Times New Roman"/>
          <w:sz w:val="24"/>
          <w:szCs w:val="24"/>
        </w:rPr>
        <w:t xml:space="preserve">Nagyjából minden harmadik </w:t>
      </w:r>
      <w:r w:rsidR="00D21820" w:rsidRPr="00AB34E8">
        <w:rPr>
          <w:rFonts w:ascii="Times New Roman" w:hAnsi="Times New Roman" w:cs="Times New Roman"/>
          <w:sz w:val="24"/>
          <w:szCs w:val="24"/>
        </w:rPr>
        <w:t>diák</w:t>
      </w:r>
      <w:r w:rsidR="00007740" w:rsidRPr="00AB34E8">
        <w:rPr>
          <w:rFonts w:ascii="Times New Roman" w:hAnsi="Times New Roman" w:cs="Times New Roman"/>
          <w:sz w:val="24"/>
          <w:szCs w:val="24"/>
        </w:rPr>
        <w:t xml:space="preserve"> (</w:t>
      </w:r>
      <w:r w:rsidR="00D21820" w:rsidRPr="00AB34E8">
        <w:rPr>
          <w:rFonts w:ascii="Times New Roman" w:hAnsi="Times New Roman" w:cs="Times New Roman"/>
          <w:sz w:val="24"/>
          <w:szCs w:val="24"/>
        </w:rPr>
        <w:t>29,9</w:t>
      </w:r>
      <w:r w:rsidR="00007740" w:rsidRPr="00AB34E8">
        <w:rPr>
          <w:rFonts w:ascii="Times New Roman" w:hAnsi="Times New Roman" w:cs="Times New Roman"/>
          <w:sz w:val="24"/>
          <w:szCs w:val="24"/>
        </w:rPr>
        <w:t xml:space="preserve"> százalék) </w:t>
      </w:r>
      <w:r w:rsidR="00D21820" w:rsidRPr="00AB34E8">
        <w:rPr>
          <w:rFonts w:ascii="Times New Roman" w:hAnsi="Times New Roman" w:cs="Times New Roman"/>
          <w:sz w:val="24"/>
          <w:szCs w:val="24"/>
        </w:rPr>
        <w:t>tudta a megfelelő, 24 200 forintos összeget megjelölni. Minden hatodik középiskolás (15,4 százalék) a két év helyett egy évvel számolt, így a hibás, 22 000 forintos adat</w:t>
      </w:r>
      <w:r w:rsidR="00DB3EB6" w:rsidRPr="00AB34E8">
        <w:rPr>
          <w:rFonts w:ascii="Times New Roman" w:hAnsi="Times New Roman" w:cs="Times New Roman"/>
          <w:sz w:val="24"/>
          <w:szCs w:val="24"/>
        </w:rPr>
        <w:t>ra</w:t>
      </w:r>
      <w:r w:rsidR="00D21820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DB3EB6" w:rsidRPr="00AB34E8">
        <w:rPr>
          <w:rFonts w:ascii="Times New Roman" w:hAnsi="Times New Roman" w:cs="Times New Roman"/>
          <w:sz w:val="24"/>
          <w:szCs w:val="24"/>
        </w:rPr>
        <w:t>szavazott</w:t>
      </w:r>
      <w:r w:rsidR="00D21820" w:rsidRPr="00AB34E8">
        <w:rPr>
          <w:rFonts w:ascii="Times New Roman" w:hAnsi="Times New Roman" w:cs="Times New Roman"/>
          <w:sz w:val="24"/>
          <w:szCs w:val="24"/>
        </w:rPr>
        <w:t xml:space="preserve">. </w:t>
      </w:r>
      <w:r w:rsidR="00007740" w:rsidRPr="00AB34E8">
        <w:rPr>
          <w:rFonts w:ascii="Times New Roman" w:hAnsi="Times New Roman" w:cs="Times New Roman"/>
          <w:sz w:val="24"/>
          <w:szCs w:val="24"/>
        </w:rPr>
        <w:t xml:space="preserve">A </w:t>
      </w:r>
      <w:r w:rsidR="00D21820" w:rsidRPr="00AB34E8">
        <w:rPr>
          <w:rFonts w:ascii="Times New Roman" w:hAnsi="Times New Roman" w:cs="Times New Roman"/>
          <w:sz w:val="24"/>
          <w:szCs w:val="24"/>
        </w:rPr>
        <w:t xml:space="preserve">harmadik </w:t>
      </w:r>
      <w:r w:rsidR="00007740" w:rsidRPr="00AB34E8">
        <w:rPr>
          <w:rFonts w:ascii="Times New Roman" w:hAnsi="Times New Roman" w:cs="Times New Roman"/>
          <w:sz w:val="24"/>
          <w:szCs w:val="24"/>
        </w:rPr>
        <w:t>hibás opció aránya nem éri el a tíz százalékot. (26. ábra)</w:t>
      </w:r>
    </w:p>
    <w:p w:rsidR="00D21820" w:rsidRPr="00AB34E8" w:rsidRDefault="00D2182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820" w:rsidRPr="00AB34E8" w:rsidRDefault="00D21820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26. ábra Kölcsönadsz 20.000 forintot évi 10 százalékos kamatos kamatra. Mennyit kellene visszakapnod 2 év múlva? (%)</w:t>
      </w:r>
    </w:p>
    <w:p w:rsidR="00007740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6BCE2F56" wp14:editId="5FFAEAE7">
            <wp:extent cx="5760720" cy="2704586"/>
            <wp:effectExtent l="0" t="0" r="0" b="635"/>
            <wp:docPr id="98" name="Diagram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60EB9" w:rsidRPr="00AB34E8" w:rsidRDefault="00E60EB9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E60EB9" w:rsidRPr="00AB34E8" w:rsidRDefault="00E60EB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D6A" w:rsidRPr="00AB34E8" w:rsidRDefault="00D64D6A" w:rsidP="00D64D6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23,001, p-érték &lt;0,01). Míg a 14-15 évesek 24,1 százaléka, a 16-17 évesek 26,8 százaléka válaszolt helyesen erre a kérdésre, addig a 18 évesek 34,8, míg az idősebbek 39,9 százaléka adott jó választ .</w:t>
      </w:r>
    </w:p>
    <w:p w:rsidR="00D64D6A" w:rsidRPr="00AB34E8" w:rsidRDefault="00D64D6A" w:rsidP="00D64D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148,627, p-érték&lt;0,001). Erre a kérdésre a férfiak válaszoltak nagyobb arányban helyesen (34,3</w:t>
      </w:r>
      <w:r w:rsidR="00CE2F6B">
        <w:rPr>
          <w:rFonts w:ascii="Times New Roman" w:hAnsi="Times New Roman" w:cs="Times New Roman"/>
          <w:sz w:val="24"/>
          <w:szCs w:val="24"/>
        </w:rPr>
        <w:t xml:space="preserve"> </w:t>
      </w:r>
      <w:r w:rsidR="00CE2F6B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(24,2</w:t>
      </w:r>
      <w:r w:rsidR="00CE2F6B">
        <w:rPr>
          <w:rFonts w:ascii="Times New Roman" w:hAnsi="Times New Roman" w:cs="Times New Roman"/>
          <w:sz w:val="24"/>
          <w:szCs w:val="24"/>
        </w:rPr>
        <w:t xml:space="preserve"> </w:t>
      </w:r>
      <w:r w:rsidR="00CE2F6B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64D6A" w:rsidRPr="00AB34E8" w:rsidRDefault="00D64D6A" w:rsidP="00D64D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94,674, p-érték&lt;0,001).Képzési idő szerinti bontásban az érettségi utáni képzésben részvevők 40,9 százaléka, a 4 osztályos középiskolába járók 27,7 százaléka, 6 osztályos középiskolába járók 31,6 százaléka, 8 osztályos középiskolába járók 26 százaléka válaszolt helyesen. </w:t>
      </w:r>
    </w:p>
    <w:p w:rsidR="00D64D6A" w:rsidRPr="00AB34E8" w:rsidRDefault="00D64D6A" w:rsidP="00D64D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típus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98,143, p-érték&lt;0,001).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 xml:space="preserve">Az egyéb képzésbe járó diákok 42,2 százaléka, és a szakközépiskolába járók 29,6 százaléka jelölte meg a helyes válaszalternatívát. A gimnáziumi osztályba járók 28,1, a szakiskolába járó diákok 23,3 százaléka válaszolt helyesen. </w:t>
      </w:r>
    </w:p>
    <w:p w:rsidR="00D64D6A" w:rsidRPr="00AB34E8" w:rsidRDefault="00D64D6A" w:rsidP="00D64D6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kereskedelmi, gazdasági képzésre járó diákok 29,8 százaléka, míg a nem gazdasági képzésben résztvevők 29,2 százaléka jelölte meg a helyes válaszalternatívát, így a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képzési terület esetében a helyes válaszok arányában szignifikáns eltérés nem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0,399, p-érték=0,528)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9425F" w:rsidRPr="00AB34E8" w:rsidRDefault="0019425F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5BD" w:rsidRPr="00AB34E8" w:rsidRDefault="002935BD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hitelezés moduljában három attitűd-kérdést tettünk fel. Az első kérdés a hitelfelvételről alkotott véleményre irányult. </w:t>
      </w:r>
      <w:r w:rsidR="00D21820" w:rsidRPr="00AB34E8">
        <w:rPr>
          <w:rFonts w:ascii="Times New Roman" w:hAnsi="Times New Roman" w:cs="Times New Roman"/>
          <w:sz w:val="24"/>
          <w:szCs w:val="24"/>
        </w:rPr>
        <w:t>11 849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válaszolt a kérdésre, csupán </w:t>
      </w:r>
      <w:r w:rsidR="00D21820" w:rsidRPr="00AB34E8">
        <w:rPr>
          <w:rFonts w:ascii="Times New Roman" w:hAnsi="Times New Roman" w:cs="Times New Roman"/>
          <w:sz w:val="24"/>
          <w:szCs w:val="24"/>
        </w:rPr>
        <w:t>234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nem nyilvánított véleményt. A diákok közel fele szerint a hitelfelvétel a „szükséges rossz”. </w:t>
      </w:r>
      <w:r w:rsidR="00D21820" w:rsidRPr="00AB34E8">
        <w:rPr>
          <w:rFonts w:ascii="Times New Roman" w:hAnsi="Times New Roman" w:cs="Times New Roman"/>
          <w:sz w:val="24"/>
          <w:szCs w:val="24"/>
        </w:rPr>
        <w:t xml:space="preserve">A középiskolások negyede nem venne fel hitelt semmi esetre sem. </w:t>
      </w:r>
      <w:r w:rsidRPr="00AB34E8">
        <w:rPr>
          <w:rFonts w:ascii="Times New Roman" w:hAnsi="Times New Roman" w:cs="Times New Roman"/>
          <w:sz w:val="24"/>
          <w:szCs w:val="24"/>
        </w:rPr>
        <w:t xml:space="preserve">A kitöltők </w:t>
      </w:r>
      <w:r w:rsidR="00D21820" w:rsidRPr="00AB34E8">
        <w:rPr>
          <w:rFonts w:ascii="Times New Roman" w:hAnsi="Times New Roman" w:cs="Times New Roman"/>
          <w:sz w:val="24"/>
          <w:szCs w:val="24"/>
        </w:rPr>
        <w:t>16,3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szerin</w:t>
      </w:r>
      <w:r w:rsidR="00D21820" w:rsidRPr="00AB34E8">
        <w:rPr>
          <w:rFonts w:ascii="Times New Roman" w:hAnsi="Times New Roman" w:cs="Times New Roman"/>
          <w:sz w:val="24"/>
          <w:szCs w:val="24"/>
        </w:rPr>
        <w:t>t felelőtlen döntés a hitelezés</w:t>
      </w:r>
      <w:r w:rsidRPr="00AB34E8">
        <w:rPr>
          <w:rFonts w:ascii="Times New Roman" w:hAnsi="Times New Roman" w:cs="Times New Roman"/>
          <w:sz w:val="24"/>
          <w:szCs w:val="24"/>
        </w:rPr>
        <w:t xml:space="preserve">. A válaszadók </w:t>
      </w:r>
      <w:r w:rsidR="00D21820" w:rsidRPr="00AB34E8">
        <w:rPr>
          <w:rFonts w:ascii="Times New Roman" w:hAnsi="Times New Roman" w:cs="Times New Roman"/>
          <w:sz w:val="24"/>
          <w:szCs w:val="24"/>
        </w:rPr>
        <w:t>7,6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szerint a hitelfelvétel azért jó, mert előbb megveheti</w:t>
      </w:r>
      <w:r w:rsidR="00904316" w:rsidRPr="00AB34E8">
        <w:rPr>
          <w:rFonts w:ascii="Times New Roman" w:hAnsi="Times New Roman" w:cs="Times New Roman"/>
          <w:sz w:val="24"/>
          <w:szCs w:val="24"/>
        </w:rPr>
        <w:t>k</w:t>
      </w:r>
      <w:r w:rsidRPr="00AB34E8">
        <w:rPr>
          <w:rFonts w:ascii="Times New Roman" w:hAnsi="Times New Roman" w:cs="Times New Roman"/>
          <w:sz w:val="24"/>
          <w:szCs w:val="24"/>
        </w:rPr>
        <w:t xml:space="preserve"> belőle azt, amire szükség</w:t>
      </w:r>
      <w:r w:rsidR="00904316" w:rsidRPr="00AB34E8">
        <w:rPr>
          <w:rFonts w:ascii="Times New Roman" w:hAnsi="Times New Roman" w:cs="Times New Roman"/>
          <w:sz w:val="24"/>
          <w:szCs w:val="24"/>
        </w:rPr>
        <w:t>ük</w:t>
      </w:r>
      <w:r w:rsidRPr="00AB34E8">
        <w:rPr>
          <w:rFonts w:ascii="Times New Roman" w:hAnsi="Times New Roman" w:cs="Times New Roman"/>
          <w:sz w:val="24"/>
          <w:szCs w:val="24"/>
        </w:rPr>
        <w:t xml:space="preserve"> van. </w:t>
      </w:r>
      <w:r w:rsidR="00D21820" w:rsidRPr="00AB34E8">
        <w:rPr>
          <w:rFonts w:ascii="Times New Roman" w:hAnsi="Times New Roman" w:cs="Times New Roman"/>
          <w:sz w:val="24"/>
          <w:szCs w:val="24"/>
        </w:rPr>
        <w:t>A legkisebb arányban</w:t>
      </w:r>
      <w:r w:rsidRPr="00AB34E8">
        <w:rPr>
          <w:rFonts w:ascii="Times New Roman" w:hAnsi="Times New Roman" w:cs="Times New Roman"/>
          <w:sz w:val="24"/>
          <w:szCs w:val="24"/>
        </w:rPr>
        <w:t xml:space="preserve"> azt válaszolták</w:t>
      </w:r>
      <w:r w:rsidR="005441F9" w:rsidRPr="00AB34E8">
        <w:rPr>
          <w:rFonts w:ascii="Times New Roman" w:hAnsi="Times New Roman" w:cs="Times New Roman"/>
          <w:sz w:val="24"/>
          <w:szCs w:val="24"/>
        </w:rPr>
        <w:t xml:space="preserve"> a tanulók</w:t>
      </w:r>
      <w:r w:rsidRPr="00AB34E8">
        <w:rPr>
          <w:rFonts w:ascii="Times New Roman" w:hAnsi="Times New Roman" w:cs="Times New Roman"/>
          <w:sz w:val="24"/>
          <w:szCs w:val="24"/>
        </w:rPr>
        <w:t>, hogy azért jó a hitel, mert többet költhet</w:t>
      </w:r>
      <w:r w:rsidR="00904316" w:rsidRPr="00AB34E8">
        <w:rPr>
          <w:rFonts w:ascii="Times New Roman" w:hAnsi="Times New Roman" w:cs="Times New Roman"/>
          <w:sz w:val="24"/>
          <w:szCs w:val="24"/>
        </w:rPr>
        <w:t>nek, mint a jövedelmük</w:t>
      </w:r>
      <w:r w:rsidRPr="00AB34E8">
        <w:rPr>
          <w:rFonts w:ascii="Times New Roman" w:hAnsi="Times New Roman" w:cs="Times New Roman"/>
          <w:sz w:val="24"/>
          <w:szCs w:val="24"/>
        </w:rPr>
        <w:t>. (27. ábra)</w:t>
      </w:r>
    </w:p>
    <w:p w:rsidR="00D21820" w:rsidRPr="00AB34E8" w:rsidRDefault="00D2182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820" w:rsidRPr="00AB34E8" w:rsidRDefault="00D21820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27. ábra A hitelfelvételről alkotott vélemény megoszlása (%)</w:t>
      </w:r>
    </w:p>
    <w:p w:rsidR="002935BD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2B9AC1D7" wp14:editId="6B0B14DE">
            <wp:extent cx="5760720" cy="2632317"/>
            <wp:effectExtent l="0" t="0" r="0" b="0"/>
            <wp:docPr id="99" name="Diagram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42163" w:rsidRPr="00AB34E8" w:rsidRDefault="00A42163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A42163" w:rsidRPr="00AB34E8" w:rsidRDefault="00A42163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5BD" w:rsidRPr="00AB34E8" w:rsidRDefault="002935BD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következő attitűd-kérdésnél a család hiteleiről érdeklődtünk: „Milyen hiteletek van szűk családi körben?” A lehetséges válaszok az alábbiak voltak: tudomásom szerint nincs hitelünk; személyi kölcsön; lakáshitel; áruvásárlási hitel; hitelkártya; autóhitel; van hitelünk, de nem tudom, milyen. A kitöltők több választ is megjelölhettek.</w:t>
      </w:r>
      <w:r w:rsidR="002D4E66" w:rsidRPr="00AB34E8">
        <w:rPr>
          <w:rFonts w:ascii="Times New Roman" w:hAnsi="Times New Roman" w:cs="Times New Roman"/>
          <w:sz w:val="24"/>
          <w:szCs w:val="24"/>
        </w:rPr>
        <w:t xml:space="preserve"> A leggyakrabban említett válasz szerint nincs a családnak hitele. </w:t>
      </w:r>
      <w:r w:rsidR="00D21820" w:rsidRPr="00AB34E8">
        <w:rPr>
          <w:rFonts w:ascii="Times New Roman" w:hAnsi="Times New Roman" w:cs="Times New Roman"/>
          <w:sz w:val="24"/>
          <w:szCs w:val="24"/>
        </w:rPr>
        <w:t xml:space="preserve">Érdekes adat, hogy azon válaszok között, akik ezt a lehetőséget </w:t>
      </w:r>
      <w:r w:rsidR="00521AD9" w:rsidRPr="00AB34E8">
        <w:rPr>
          <w:rFonts w:ascii="Times New Roman" w:hAnsi="Times New Roman" w:cs="Times New Roman"/>
          <w:sz w:val="24"/>
          <w:szCs w:val="24"/>
        </w:rPr>
        <w:t>választották</w:t>
      </w:r>
      <w:r w:rsidR="00D21820" w:rsidRPr="00AB34E8">
        <w:rPr>
          <w:rFonts w:ascii="Times New Roman" w:hAnsi="Times New Roman" w:cs="Times New Roman"/>
          <w:sz w:val="24"/>
          <w:szCs w:val="24"/>
        </w:rPr>
        <w:t xml:space="preserve"> (tudomásuk szerint nincs hitelük)</w:t>
      </w:r>
      <w:r w:rsidR="00521AD9" w:rsidRPr="00AB34E8">
        <w:rPr>
          <w:rFonts w:ascii="Times New Roman" w:hAnsi="Times New Roman" w:cs="Times New Roman"/>
          <w:sz w:val="24"/>
          <w:szCs w:val="24"/>
        </w:rPr>
        <w:t xml:space="preserve">, 251 fő </w:t>
      </w:r>
      <w:r w:rsidR="005441F9" w:rsidRPr="00AB34E8">
        <w:rPr>
          <w:rFonts w:ascii="Times New Roman" w:hAnsi="Times New Roman" w:cs="Times New Roman"/>
          <w:sz w:val="24"/>
          <w:szCs w:val="24"/>
        </w:rPr>
        <w:t>több</w:t>
      </w:r>
      <w:r w:rsidR="00521AD9" w:rsidRPr="00AB34E8">
        <w:rPr>
          <w:rFonts w:ascii="Times New Roman" w:hAnsi="Times New Roman" w:cs="Times New Roman"/>
          <w:sz w:val="24"/>
          <w:szCs w:val="24"/>
        </w:rPr>
        <w:t xml:space="preserve"> hitel</w:t>
      </w:r>
      <w:r w:rsidR="005441F9" w:rsidRPr="00AB34E8">
        <w:rPr>
          <w:rFonts w:ascii="Times New Roman" w:hAnsi="Times New Roman" w:cs="Times New Roman"/>
          <w:sz w:val="24"/>
          <w:szCs w:val="24"/>
        </w:rPr>
        <w:t>félé</w:t>
      </w:r>
      <w:r w:rsidR="00521AD9" w:rsidRPr="00AB34E8">
        <w:rPr>
          <w:rFonts w:ascii="Times New Roman" w:hAnsi="Times New Roman" w:cs="Times New Roman"/>
          <w:sz w:val="24"/>
          <w:szCs w:val="24"/>
        </w:rPr>
        <w:t xml:space="preserve">t is </w:t>
      </w:r>
      <w:r w:rsidR="005441F9" w:rsidRPr="00AB34E8">
        <w:rPr>
          <w:rFonts w:ascii="Times New Roman" w:hAnsi="Times New Roman" w:cs="Times New Roman"/>
          <w:sz w:val="24"/>
          <w:szCs w:val="24"/>
        </w:rPr>
        <w:t>meg</w:t>
      </w:r>
      <w:r w:rsidR="00521AD9" w:rsidRPr="00AB34E8">
        <w:rPr>
          <w:rFonts w:ascii="Times New Roman" w:hAnsi="Times New Roman" w:cs="Times New Roman"/>
          <w:sz w:val="24"/>
          <w:szCs w:val="24"/>
        </w:rPr>
        <w:t xml:space="preserve">jelölt. </w:t>
      </w:r>
      <w:r w:rsidR="00D21820" w:rsidRPr="00AB34E8">
        <w:rPr>
          <w:rFonts w:ascii="Times New Roman" w:hAnsi="Times New Roman" w:cs="Times New Roman"/>
          <w:sz w:val="24"/>
          <w:szCs w:val="24"/>
        </w:rPr>
        <w:t>A középiskolások harmada</w:t>
      </w:r>
      <w:r w:rsidR="002D4E66" w:rsidRPr="00AB34E8">
        <w:rPr>
          <w:rFonts w:ascii="Times New Roman" w:hAnsi="Times New Roman" w:cs="Times New Roman"/>
          <w:sz w:val="24"/>
          <w:szCs w:val="24"/>
        </w:rPr>
        <w:t xml:space="preserve"> tett említést a lakáshitelről. </w:t>
      </w:r>
      <w:r w:rsidR="00D21820" w:rsidRPr="00AB34E8">
        <w:rPr>
          <w:rFonts w:ascii="Times New Roman" w:hAnsi="Times New Roman" w:cs="Times New Roman"/>
          <w:sz w:val="24"/>
          <w:szCs w:val="24"/>
        </w:rPr>
        <w:t>Az autóhitel, a</w:t>
      </w:r>
      <w:r w:rsidR="002D4E66" w:rsidRPr="00AB34E8">
        <w:rPr>
          <w:rFonts w:ascii="Times New Roman" w:hAnsi="Times New Roman" w:cs="Times New Roman"/>
          <w:sz w:val="24"/>
          <w:szCs w:val="24"/>
        </w:rPr>
        <w:t xml:space="preserve"> személyi kölcsön, és a hitelkártya említésének aránya közel azonos. A legkevesebben az áruvásárlási hitelt jelölték meg, valamint azt, hogy nem tudják, milyen fajta hitelük van. (28. ábra)</w:t>
      </w:r>
    </w:p>
    <w:p w:rsidR="00521AD9" w:rsidRPr="00AB34E8" w:rsidRDefault="00521AD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1AD9" w:rsidRPr="00AB34E8" w:rsidRDefault="00521AD9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28. ábra A családi hiteltípusok említésének aránya (%)</w:t>
      </w:r>
    </w:p>
    <w:p w:rsidR="002D4E66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232C7898" wp14:editId="7C1B2114">
            <wp:extent cx="5760720" cy="2632317"/>
            <wp:effectExtent l="0" t="0" r="0" b="0"/>
            <wp:docPr id="100" name="Diagram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D4E66" w:rsidRPr="00AB34E8" w:rsidRDefault="002D4E66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2D4E66" w:rsidRPr="00AB34E8" w:rsidRDefault="002D4E66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A73" w:rsidRPr="00AB34E8" w:rsidRDefault="00695A73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hitelezés dimenziójában az utolsó attitűdre vonatkozó kérdés így szólt: „Adnál-e kölcsön </w:t>
      </w:r>
      <w:r w:rsidR="00E86C02" w:rsidRPr="00AB34E8">
        <w:rPr>
          <w:rFonts w:ascii="Times New Roman" w:hAnsi="Times New Roman" w:cs="Times New Roman"/>
          <w:sz w:val="24"/>
          <w:szCs w:val="24"/>
        </w:rPr>
        <w:t>1</w:t>
      </w:r>
      <w:r w:rsidRPr="00AB34E8">
        <w:rPr>
          <w:rFonts w:ascii="Times New Roman" w:hAnsi="Times New Roman" w:cs="Times New Roman"/>
          <w:sz w:val="24"/>
          <w:szCs w:val="24"/>
        </w:rPr>
        <w:t>0 ezer forintot?” A tipikus válasz szerint igen, adnának kölcsön rokonoknak</w:t>
      </w:r>
      <w:r w:rsidR="005441F9" w:rsidRPr="00AB34E8">
        <w:rPr>
          <w:rFonts w:ascii="Times New Roman" w:hAnsi="Times New Roman" w:cs="Times New Roman"/>
          <w:sz w:val="24"/>
          <w:szCs w:val="24"/>
        </w:rPr>
        <w:t>, barátoknak</w:t>
      </w:r>
      <w:r w:rsidRPr="00AB34E8">
        <w:rPr>
          <w:rFonts w:ascii="Times New Roman" w:hAnsi="Times New Roman" w:cs="Times New Roman"/>
          <w:sz w:val="24"/>
          <w:szCs w:val="24"/>
        </w:rPr>
        <w:t xml:space="preserve"> (</w:t>
      </w:r>
      <w:r w:rsidR="005441F9" w:rsidRPr="00AB34E8">
        <w:rPr>
          <w:rFonts w:ascii="Times New Roman" w:hAnsi="Times New Roman" w:cs="Times New Roman"/>
          <w:sz w:val="24"/>
          <w:szCs w:val="24"/>
        </w:rPr>
        <w:t>40,5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százalék). A válaszadók negyede </w:t>
      </w:r>
      <w:r w:rsidR="005441F9" w:rsidRPr="00AB34E8">
        <w:rPr>
          <w:rFonts w:ascii="Times New Roman" w:hAnsi="Times New Roman" w:cs="Times New Roman"/>
          <w:sz w:val="24"/>
          <w:szCs w:val="24"/>
        </w:rPr>
        <w:t xml:space="preserve">(28,4 százalék) </w:t>
      </w:r>
      <w:r w:rsidRPr="00AB34E8">
        <w:rPr>
          <w:rFonts w:ascii="Times New Roman" w:hAnsi="Times New Roman" w:cs="Times New Roman"/>
          <w:sz w:val="24"/>
          <w:szCs w:val="24"/>
        </w:rPr>
        <w:t xml:space="preserve">adna, de csak </w:t>
      </w:r>
      <w:r w:rsidR="005441F9" w:rsidRPr="00AB34E8">
        <w:rPr>
          <w:rFonts w:ascii="Times New Roman" w:hAnsi="Times New Roman" w:cs="Times New Roman"/>
          <w:sz w:val="24"/>
          <w:szCs w:val="24"/>
        </w:rPr>
        <w:t xml:space="preserve">közeli </w:t>
      </w:r>
      <w:r w:rsidRPr="00AB34E8">
        <w:rPr>
          <w:rFonts w:ascii="Times New Roman" w:hAnsi="Times New Roman" w:cs="Times New Roman"/>
          <w:sz w:val="24"/>
          <w:szCs w:val="24"/>
        </w:rPr>
        <w:t>rokonoknak.</w:t>
      </w:r>
      <w:r w:rsidR="00B84409" w:rsidRPr="00AB34E8">
        <w:rPr>
          <w:rFonts w:ascii="Times New Roman" w:hAnsi="Times New Roman" w:cs="Times New Roman"/>
          <w:sz w:val="24"/>
          <w:szCs w:val="24"/>
        </w:rPr>
        <w:t xml:space="preserve"> A </w:t>
      </w:r>
      <w:r w:rsidR="005441F9" w:rsidRPr="00AB34E8">
        <w:rPr>
          <w:rFonts w:ascii="Times New Roman" w:hAnsi="Times New Roman" w:cs="Times New Roman"/>
          <w:sz w:val="24"/>
          <w:szCs w:val="24"/>
        </w:rPr>
        <w:t>diáko</w:t>
      </w:r>
      <w:r w:rsidR="00B84409" w:rsidRPr="00AB34E8">
        <w:rPr>
          <w:rFonts w:ascii="Times New Roman" w:hAnsi="Times New Roman" w:cs="Times New Roman"/>
          <w:sz w:val="24"/>
          <w:szCs w:val="24"/>
        </w:rPr>
        <w:t xml:space="preserve">k </w:t>
      </w:r>
      <w:r w:rsidR="005441F9" w:rsidRPr="00AB34E8">
        <w:rPr>
          <w:rFonts w:ascii="Times New Roman" w:hAnsi="Times New Roman" w:cs="Times New Roman"/>
          <w:sz w:val="24"/>
          <w:szCs w:val="24"/>
        </w:rPr>
        <w:t>14,2</w:t>
      </w:r>
      <w:r w:rsidR="00B84409" w:rsidRPr="00AB34E8">
        <w:rPr>
          <w:rFonts w:ascii="Times New Roman" w:hAnsi="Times New Roman" w:cs="Times New Roman"/>
          <w:sz w:val="24"/>
          <w:szCs w:val="24"/>
        </w:rPr>
        <w:t xml:space="preserve"> százalékának nincs lehetősége kölcsönadni. </w:t>
      </w:r>
      <w:r w:rsidR="005441F9" w:rsidRPr="00AB34E8">
        <w:rPr>
          <w:rFonts w:ascii="Times New Roman" w:hAnsi="Times New Roman" w:cs="Times New Roman"/>
          <w:sz w:val="24"/>
          <w:szCs w:val="24"/>
        </w:rPr>
        <w:t>7,4</w:t>
      </w:r>
      <w:r w:rsidR="00B84409" w:rsidRPr="00AB34E8">
        <w:rPr>
          <w:rFonts w:ascii="Times New Roman" w:hAnsi="Times New Roman" w:cs="Times New Roman"/>
          <w:sz w:val="24"/>
          <w:szCs w:val="24"/>
        </w:rPr>
        <w:t xml:space="preserve"> százalékuk úgy gondolja, </w:t>
      </w:r>
      <w:r w:rsidR="005441F9" w:rsidRPr="00AB34E8">
        <w:rPr>
          <w:rFonts w:ascii="Times New Roman" w:hAnsi="Times New Roman" w:cs="Times New Roman"/>
          <w:sz w:val="24"/>
          <w:szCs w:val="24"/>
        </w:rPr>
        <w:t xml:space="preserve">hogy mindenkinek magának kell megoldania a pénzügyeit, míg 6,5 százalékuk </w:t>
      </w:r>
      <w:r w:rsidR="00B84409" w:rsidRPr="00AB34E8">
        <w:rPr>
          <w:rFonts w:ascii="Times New Roman" w:hAnsi="Times New Roman" w:cs="Times New Roman"/>
          <w:sz w:val="24"/>
          <w:szCs w:val="24"/>
        </w:rPr>
        <w:t>azért nem ad, mert nem fizetik vissza. (29. ábra)</w:t>
      </w:r>
    </w:p>
    <w:p w:rsidR="005441F9" w:rsidRPr="00AB34E8" w:rsidRDefault="005441F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1F9" w:rsidRPr="00AB34E8" w:rsidRDefault="005441F9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29. ábra Adnál-e kölcsön 10 ezer forintot? (%)</w:t>
      </w:r>
    </w:p>
    <w:p w:rsidR="00695A73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37D0EF82" wp14:editId="65810FC9">
            <wp:extent cx="5760720" cy="2632317"/>
            <wp:effectExtent l="0" t="0" r="0" b="0"/>
            <wp:docPr id="101" name="Diagram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84409" w:rsidRPr="00AB34E8" w:rsidRDefault="00B84409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B84409" w:rsidRPr="00AB34E8" w:rsidRDefault="00B8440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409" w:rsidRPr="00AB34E8" w:rsidRDefault="00DB4E6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25D">
        <w:rPr>
          <w:rFonts w:ascii="Times New Roman" w:hAnsi="Times New Roman" w:cs="Times New Roman"/>
          <w:sz w:val="24"/>
          <w:szCs w:val="24"/>
        </w:rPr>
        <w:t>Összegezve</w:t>
      </w:r>
      <w:r w:rsidR="004466FB" w:rsidRPr="00AB34E8">
        <w:rPr>
          <w:rFonts w:ascii="Times New Roman" w:hAnsi="Times New Roman" w:cs="Times New Roman"/>
          <w:sz w:val="24"/>
          <w:szCs w:val="24"/>
        </w:rPr>
        <w:t xml:space="preserve">, a </w:t>
      </w:r>
      <w:r w:rsidR="00B84409" w:rsidRPr="00AB34E8">
        <w:rPr>
          <w:rFonts w:ascii="Times New Roman" w:hAnsi="Times New Roman" w:cs="Times New Roman"/>
          <w:sz w:val="24"/>
          <w:szCs w:val="24"/>
        </w:rPr>
        <w:t xml:space="preserve">hitelezés témakörében a legtöbb helyes válasz a kezesség következményeire érkezett, a kitöltők </w:t>
      </w:r>
      <w:r w:rsidR="00835CCC" w:rsidRPr="00AB34E8">
        <w:rPr>
          <w:rFonts w:ascii="Times New Roman" w:hAnsi="Times New Roman" w:cs="Times New Roman"/>
          <w:sz w:val="24"/>
          <w:szCs w:val="24"/>
        </w:rPr>
        <w:t>68,0</w:t>
      </w:r>
      <w:r w:rsidR="00B84409" w:rsidRPr="00AB34E8">
        <w:rPr>
          <w:rFonts w:ascii="Times New Roman" w:hAnsi="Times New Roman" w:cs="Times New Roman"/>
          <w:sz w:val="24"/>
          <w:szCs w:val="24"/>
        </w:rPr>
        <w:t xml:space="preserve"> százaléka választotta a jó megoldást. Hasonlóan magas arányban tudták kiválasztani </w:t>
      </w:r>
      <w:r w:rsidR="00B54991" w:rsidRPr="00AB34E8">
        <w:rPr>
          <w:rFonts w:ascii="Times New Roman" w:hAnsi="Times New Roman" w:cs="Times New Roman"/>
          <w:sz w:val="24"/>
          <w:szCs w:val="24"/>
        </w:rPr>
        <w:t xml:space="preserve">a megadott fogalmak közül </w:t>
      </w:r>
      <w:r w:rsidR="00835CCC" w:rsidRPr="00AB34E8">
        <w:rPr>
          <w:rFonts w:ascii="Times New Roman" w:hAnsi="Times New Roman" w:cs="Times New Roman"/>
          <w:sz w:val="24"/>
          <w:szCs w:val="24"/>
        </w:rPr>
        <w:t>a középiskolások</w:t>
      </w:r>
      <w:r w:rsidR="00B84409" w:rsidRPr="00AB34E8">
        <w:rPr>
          <w:rFonts w:ascii="Times New Roman" w:hAnsi="Times New Roman" w:cs="Times New Roman"/>
          <w:sz w:val="24"/>
          <w:szCs w:val="24"/>
        </w:rPr>
        <w:t xml:space="preserve"> azt, amelyik nem a hitelezés témaköréhez kapcsolódik (</w:t>
      </w:r>
      <w:r w:rsidR="00835CCC" w:rsidRPr="00AB34E8">
        <w:rPr>
          <w:rFonts w:ascii="Times New Roman" w:hAnsi="Times New Roman" w:cs="Times New Roman"/>
          <w:sz w:val="24"/>
          <w:szCs w:val="24"/>
        </w:rPr>
        <w:t>6</w:t>
      </w:r>
      <w:r w:rsidR="00B84409" w:rsidRPr="00AB34E8">
        <w:rPr>
          <w:rFonts w:ascii="Times New Roman" w:hAnsi="Times New Roman" w:cs="Times New Roman"/>
          <w:sz w:val="24"/>
          <w:szCs w:val="24"/>
        </w:rPr>
        <w:t>1</w:t>
      </w:r>
      <w:r w:rsidR="00835CCC" w:rsidRPr="00AB34E8">
        <w:rPr>
          <w:rFonts w:ascii="Times New Roman" w:hAnsi="Times New Roman" w:cs="Times New Roman"/>
          <w:sz w:val="24"/>
          <w:szCs w:val="24"/>
        </w:rPr>
        <w:t>,0</w:t>
      </w:r>
      <w:r w:rsidR="00B84409" w:rsidRPr="00AB34E8">
        <w:rPr>
          <w:rFonts w:ascii="Times New Roman" w:hAnsi="Times New Roman" w:cs="Times New Roman"/>
          <w:sz w:val="24"/>
          <w:szCs w:val="24"/>
        </w:rPr>
        <w:t xml:space="preserve"> százalék). A válaszadók </w:t>
      </w:r>
      <w:r w:rsidR="00835CCC" w:rsidRPr="00AB34E8">
        <w:rPr>
          <w:rFonts w:ascii="Times New Roman" w:hAnsi="Times New Roman" w:cs="Times New Roman"/>
          <w:sz w:val="24"/>
          <w:szCs w:val="24"/>
        </w:rPr>
        <w:t>fele</w:t>
      </w:r>
      <w:r w:rsidR="00B84409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B375DF" w:rsidRPr="00AB34E8">
        <w:rPr>
          <w:rFonts w:ascii="Times New Roman" w:hAnsi="Times New Roman" w:cs="Times New Roman"/>
          <w:sz w:val="24"/>
          <w:szCs w:val="24"/>
        </w:rPr>
        <w:t>jelölte be</w:t>
      </w:r>
      <w:r w:rsidR="00B84409" w:rsidRPr="00AB34E8">
        <w:rPr>
          <w:rFonts w:ascii="Times New Roman" w:hAnsi="Times New Roman" w:cs="Times New Roman"/>
          <w:sz w:val="24"/>
          <w:szCs w:val="24"/>
        </w:rPr>
        <w:t xml:space="preserve"> megfelelően a </w:t>
      </w:r>
      <w:r w:rsidR="00B375DF" w:rsidRPr="00AB34E8">
        <w:rPr>
          <w:rFonts w:ascii="Times New Roman" w:hAnsi="Times New Roman" w:cs="Times New Roman"/>
          <w:sz w:val="24"/>
          <w:szCs w:val="24"/>
        </w:rPr>
        <w:t xml:space="preserve">megadott </w:t>
      </w:r>
      <w:r w:rsidR="00B84409" w:rsidRPr="00AB34E8">
        <w:rPr>
          <w:rFonts w:ascii="Times New Roman" w:hAnsi="Times New Roman" w:cs="Times New Roman"/>
          <w:sz w:val="24"/>
          <w:szCs w:val="24"/>
        </w:rPr>
        <w:t>lehetőségek közül azt, hogy kinek a pénzét közvetíti a bank a hitelezés során (</w:t>
      </w:r>
      <w:r w:rsidR="00835CCC" w:rsidRPr="00AB34E8">
        <w:rPr>
          <w:rFonts w:ascii="Times New Roman" w:hAnsi="Times New Roman" w:cs="Times New Roman"/>
          <w:sz w:val="24"/>
          <w:szCs w:val="24"/>
        </w:rPr>
        <w:t>51</w:t>
      </w:r>
      <w:r w:rsidR="00B84409" w:rsidRPr="00AB34E8">
        <w:rPr>
          <w:rFonts w:ascii="Times New Roman" w:hAnsi="Times New Roman" w:cs="Times New Roman"/>
          <w:sz w:val="24"/>
          <w:szCs w:val="24"/>
        </w:rPr>
        <w:t xml:space="preserve">,7 százalék). A futamidő fogalmát és a kamatos kamat számítását a diákok </w:t>
      </w:r>
      <w:r w:rsidR="00835CCC" w:rsidRPr="00AB34E8">
        <w:rPr>
          <w:rFonts w:ascii="Times New Roman" w:hAnsi="Times New Roman" w:cs="Times New Roman"/>
          <w:sz w:val="24"/>
          <w:szCs w:val="24"/>
        </w:rPr>
        <w:t>harmada</w:t>
      </w:r>
      <w:r w:rsidR="00B84409" w:rsidRPr="00AB34E8">
        <w:rPr>
          <w:rFonts w:ascii="Times New Roman" w:hAnsi="Times New Roman" w:cs="Times New Roman"/>
          <w:sz w:val="24"/>
          <w:szCs w:val="24"/>
        </w:rPr>
        <w:t xml:space="preserve"> ismeri </w:t>
      </w:r>
      <w:r w:rsidR="0032785A" w:rsidRPr="00AB34E8">
        <w:rPr>
          <w:rFonts w:ascii="Times New Roman" w:hAnsi="Times New Roman" w:cs="Times New Roman"/>
          <w:sz w:val="24"/>
          <w:szCs w:val="24"/>
        </w:rPr>
        <w:t xml:space="preserve">csak </w:t>
      </w:r>
      <w:r w:rsidR="00B84409" w:rsidRPr="00AB34E8">
        <w:rPr>
          <w:rFonts w:ascii="Times New Roman" w:hAnsi="Times New Roman" w:cs="Times New Roman"/>
          <w:sz w:val="24"/>
          <w:szCs w:val="24"/>
        </w:rPr>
        <w:t>helyesen. (30. ábra)</w:t>
      </w:r>
    </w:p>
    <w:p w:rsidR="00835CCC" w:rsidRPr="00AB34E8" w:rsidRDefault="00835CCC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CCC" w:rsidRPr="00AB34E8" w:rsidRDefault="00835CCC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30. ábra A helyes és helytelen válaszok aránya a hitelezés témakörében (%)</w:t>
      </w:r>
    </w:p>
    <w:p w:rsidR="00CC51C8" w:rsidRPr="00AB34E8" w:rsidRDefault="005441F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6DD170E" wp14:editId="7ACA6081">
            <wp:extent cx="5760720" cy="2912745"/>
            <wp:effectExtent l="0" t="0" r="0" b="1905"/>
            <wp:docPr id="31" name="Diagram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358E6" w:rsidRPr="00AB34E8" w:rsidRDefault="001358E6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571711" w:rsidRPr="00AB34E8" w:rsidRDefault="00571711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2148" w:rsidRPr="00AB34E8" w:rsidRDefault="009A2148" w:rsidP="00AD7A0F">
      <w:pPr>
        <w:pStyle w:val="Cmsor1"/>
        <w:numPr>
          <w:ilvl w:val="1"/>
          <w:numId w:val="9"/>
        </w:numPr>
        <w:spacing w:before="0" w:line="48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  <w:bookmarkStart w:id="14" w:name="_Toc436671997"/>
      <w:r w:rsidRPr="00AB34E8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Munka világa</w:t>
      </w:r>
      <w:bookmarkEnd w:id="14"/>
    </w:p>
    <w:p w:rsidR="00F85DCD" w:rsidRPr="00AB34E8" w:rsidRDefault="00F85DCD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munka világával kapcsolatos dimenzióban először a fiktív számla fogalmára kérdeztünk rá. </w:t>
      </w:r>
      <w:r w:rsidR="00B54991" w:rsidRPr="00AB34E8">
        <w:rPr>
          <w:rFonts w:ascii="Times New Roman" w:hAnsi="Times New Roman" w:cs="Times New Roman"/>
          <w:sz w:val="24"/>
          <w:szCs w:val="24"/>
        </w:rPr>
        <w:t>10 300</w:t>
      </w:r>
      <w:r w:rsidRPr="00AB34E8">
        <w:rPr>
          <w:rFonts w:ascii="Times New Roman" w:hAnsi="Times New Roman" w:cs="Times New Roman"/>
          <w:sz w:val="24"/>
          <w:szCs w:val="24"/>
        </w:rPr>
        <w:t xml:space="preserve"> érvényes válasz érkezett, továbbá </w:t>
      </w:r>
      <w:r w:rsidR="00B54991" w:rsidRPr="00AB34E8">
        <w:rPr>
          <w:rFonts w:ascii="Times New Roman" w:hAnsi="Times New Roman" w:cs="Times New Roman"/>
          <w:sz w:val="24"/>
          <w:szCs w:val="24"/>
        </w:rPr>
        <w:t>1536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</w:t>
      </w:r>
      <w:r w:rsidR="00B54991" w:rsidRPr="00AB34E8">
        <w:rPr>
          <w:rFonts w:ascii="Times New Roman" w:hAnsi="Times New Roman" w:cs="Times New Roman"/>
          <w:sz w:val="24"/>
          <w:szCs w:val="24"/>
        </w:rPr>
        <w:t xml:space="preserve">(13,0 százalék) </w:t>
      </w:r>
      <w:r w:rsidRPr="00AB34E8">
        <w:rPr>
          <w:rFonts w:ascii="Times New Roman" w:hAnsi="Times New Roman" w:cs="Times New Roman"/>
          <w:sz w:val="24"/>
          <w:szCs w:val="24"/>
        </w:rPr>
        <w:t xml:space="preserve">a „nem tudom” lehetőséget választotta. A kitöltők </w:t>
      </w:r>
      <w:r w:rsidR="00B54991" w:rsidRPr="00AB34E8">
        <w:rPr>
          <w:rFonts w:ascii="Times New Roman" w:hAnsi="Times New Roman" w:cs="Times New Roman"/>
          <w:sz w:val="24"/>
          <w:szCs w:val="24"/>
        </w:rPr>
        <w:t>44,6</w:t>
      </w:r>
      <w:r w:rsidR="00126A98" w:rsidRPr="00AB34E8">
        <w:rPr>
          <w:rFonts w:ascii="Times New Roman" w:hAnsi="Times New Roman" w:cs="Times New Roman"/>
          <w:sz w:val="24"/>
          <w:szCs w:val="24"/>
        </w:rPr>
        <w:t xml:space="preserve"> százaléka</w:t>
      </w:r>
      <w:r w:rsidRPr="00AB34E8">
        <w:rPr>
          <w:rFonts w:ascii="Times New Roman" w:hAnsi="Times New Roman" w:cs="Times New Roman"/>
          <w:sz w:val="24"/>
          <w:szCs w:val="24"/>
        </w:rPr>
        <w:t xml:space="preserve"> tudta a helyes választ, miszerint a fiktív számla olyan számla, ami mögött nincs valós gazdasági tartalom. </w:t>
      </w:r>
      <w:r w:rsidR="00B54991" w:rsidRPr="00AB34E8">
        <w:rPr>
          <w:rFonts w:ascii="Times New Roman" w:hAnsi="Times New Roman" w:cs="Times New Roman"/>
          <w:sz w:val="24"/>
          <w:szCs w:val="24"/>
        </w:rPr>
        <w:t>A középiskolások 29,0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szerint a fiktív számla csak elektronikusan létezik</w:t>
      </w:r>
      <w:r w:rsidR="00B54991" w:rsidRPr="00AB34E8">
        <w:rPr>
          <w:rFonts w:ascii="Times New Roman" w:hAnsi="Times New Roman" w:cs="Times New Roman"/>
          <w:sz w:val="24"/>
          <w:szCs w:val="24"/>
        </w:rPr>
        <w:t>, míg 9,0 százalékuk szerint kézzel írott számlát jelent</w:t>
      </w:r>
      <w:r w:rsidRPr="00AB34E8">
        <w:rPr>
          <w:rFonts w:ascii="Times New Roman" w:hAnsi="Times New Roman" w:cs="Times New Roman"/>
          <w:sz w:val="24"/>
          <w:szCs w:val="24"/>
        </w:rPr>
        <w:t xml:space="preserve">. A </w:t>
      </w:r>
      <w:r w:rsidR="00B54991" w:rsidRPr="00AB34E8">
        <w:rPr>
          <w:rFonts w:ascii="Times New Roman" w:hAnsi="Times New Roman" w:cs="Times New Roman"/>
          <w:sz w:val="24"/>
          <w:szCs w:val="24"/>
        </w:rPr>
        <w:t>harmadik</w:t>
      </w:r>
      <w:r w:rsidRPr="00AB34E8">
        <w:rPr>
          <w:rFonts w:ascii="Times New Roman" w:hAnsi="Times New Roman" w:cs="Times New Roman"/>
          <w:sz w:val="24"/>
          <w:szCs w:val="24"/>
        </w:rPr>
        <w:t xml:space="preserve"> helytelen opció választásának aránya </w:t>
      </w:r>
      <w:r w:rsidR="00B54991" w:rsidRPr="00AB34E8">
        <w:rPr>
          <w:rFonts w:ascii="Times New Roman" w:hAnsi="Times New Roman" w:cs="Times New Roman"/>
          <w:sz w:val="24"/>
          <w:szCs w:val="24"/>
        </w:rPr>
        <w:t>4,5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százalék. (31. ábra)</w:t>
      </w:r>
    </w:p>
    <w:p w:rsidR="00B54991" w:rsidRPr="00AB34E8" w:rsidRDefault="00B54991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4991" w:rsidRPr="00AB34E8" w:rsidRDefault="00B54991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31. ábra Mi az a fiktív számla? (%)</w:t>
      </w:r>
    </w:p>
    <w:p w:rsidR="00F85DCD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40E52EB2" wp14:editId="333D49FE">
            <wp:extent cx="5760720" cy="2704586"/>
            <wp:effectExtent l="0" t="0" r="0" b="635"/>
            <wp:docPr id="102" name="Diagram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84C43" w:rsidRPr="00AB34E8" w:rsidRDefault="00D84C43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D71EED" w:rsidRPr="00AB34E8" w:rsidRDefault="00D71EED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5D4" w:rsidRPr="00AB34E8" w:rsidRDefault="000115D4" w:rsidP="000115D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23,001, p-érték &lt;0,01). Míg a 14-15 évesek 35,3 százaléka, a 16-17 évesek 41,2 százaléka válaszolt helyesen erre a kérdésre, addig a 18 évesek 50,8, míg az idősebbek 57,4 százaléka adott jó választ.</w:t>
      </w:r>
    </w:p>
    <w:p w:rsidR="000115D4" w:rsidRPr="00AB34E8" w:rsidRDefault="000115D4" w:rsidP="000115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63,839, p-érték&lt;0,001). Erre a kérdésre a férfiak válaszoltak nagyobb arányban helyesen (47,2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(40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115D4" w:rsidRPr="00AB34E8" w:rsidRDefault="000115D4" w:rsidP="000115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140,678, p-érték&lt;0,001). Képzési idő szerinti bontásban az érettségi utáni képzésben részvevők 59,2 százaléka, a 4 osztályos középiskolába járók 41,7 százaléka, 6 osztályos középiskolába járók 45,2 százaléka, 8 osztályos középiskolába járók 38,1 százaléka válaszolt helyesen. </w:t>
      </w:r>
    </w:p>
    <w:p w:rsidR="000115D4" w:rsidRPr="00AB34E8" w:rsidRDefault="000115D4" w:rsidP="000115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típus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166,170, p-érték&lt;0,001). Az egyéb képzésbe járó diákok 59,8 százaléka, és a szakközépiskolába járók 45,2 százaléka jelölte meg a helyes válaszalternatívát. A gimnáziumi osztályba járók 40,9 a szakiskolába járó diákok 33,9 százaléka válaszolt helyesen.</w:t>
      </w:r>
    </w:p>
    <w:p w:rsidR="000115D4" w:rsidRPr="00AB34E8" w:rsidRDefault="000115D4" w:rsidP="000115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24,978, p-érték&lt;0,001).A kereskedelmi, gazdasági képzésre járó diákok 47,5 százaléka, míg a nem gazdasági képzésben résztvevők 42,3 százaléka jelölte meg a helyes válaszalternatívát. </w:t>
      </w:r>
    </w:p>
    <w:p w:rsidR="000115D4" w:rsidRPr="00AB34E8" w:rsidRDefault="000115D4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5DCD" w:rsidRPr="00AB34E8" w:rsidRDefault="00F85DCD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továbbiakban </w:t>
      </w:r>
      <w:r w:rsidR="00C55ACB" w:rsidRPr="00AB34E8">
        <w:rPr>
          <w:rFonts w:ascii="Times New Roman" w:hAnsi="Times New Roman" w:cs="Times New Roman"/>
          <w:sz w:val="24"/>
          <w:szCs w:val="24"/>
        </w:rPr>
        <w:t>arról érdeklődtünk, hogy milyen életkortól létesíthetnek munkaviszonyt a diákok</w:t>
      </w:r>
      <w:r w:rsidRPr="00AB34E8">
        <w:rPr>
          <w:rFonts w:ascii="Times New Roman" w:hAnsi="Times New Roman" w:cs="Times New Roman"/>
          <w:sz w:val="24"/>
          <w:szCs w:val="24"/>
        </w:rPr>
        <w:t xml:space="preserve">. </w:t>
      </w:r>
      <w:r w:rsidR="00C55ACB" w:rsidRPr="00AB34E8">
        <w:rPr>
          <w:rFonts w:ascii="Times New Roman" w:hAnsi="Times New Roman" w:cs="Times New Roman"/>
          <w:sz w:val="24"/>
          <w:szCs w:val="24"/>
        </w:rPr>
        <w:t>11 4</w:t>
      </w:r>
      <w:r w:rsidRPr="00AB34E8">
        <w:rPr>
          <w:rFonts w:ascii="Times New Roman" w:hAnsi="Times New Roman" w:cs="Times New Roman"/>
          <w:sz w:val="24"/>
          <w:szCs w:val="24"/>
        </w:rPr>
        <w:t>68 fő válaszolt valamelyik lehetőségre, míg 3</w:t>
      </w:r>
      <w:r w:rsidR="00C55ACB" w:rsidRPr="00AB34E8">
        <w:rPr>
          <w:rFonts w:ascii="Times New Roman" w:hAnsi="Times New Roman" w:cs="Times New Roman"/>
          <w:sz w:val="24"/>
          <w:szCs w:val="24"/>
        </w:rPr>
        <w:t>60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a „nem tudom” opciót választotta. A leggyakrabban előforduló válaszlehetőség a helyes megoldás volt, ezt jelölte be </w:t>
      </w:r>
      <w:r w:rsidR="00C55ACB" w:rsidRPr="00AB34E8">
        <w:rPr>
          <w:rFonts w:ascii="Times New Roman" w:hAnsi="Times New Roman" w:cs="Times New Roman"/>
          <w:sz w:val="24"/>
          <w:szCs w:val="24"/>
        </w:rPr>
        <w:t>a középiskolások közel háromnegyede (73,3 százalék)</w:t>
      </w:r>
      <w:r w:rsidRPr="00AB34E8">
        <w:rPr>
          <w:rFonts w:ascii="Times New Roman" w:hAnsi="Times New Roman" w:cs="Times New Roman"/>
          <w:sz w:val="24"/>
          <w:szCs w:val="24"/>
        </w:rPr>
        <w:t xml:space="preserve">. </w:t>
      </w:r>
      <w:r w:rsidR="00C55ACB" w:rsidRPr="00AB34E8">
        <w:rPr>
          <w:rFonts w:ascii="Times New Roman" w:hAnsi="Times New Roman" w:cs="Times New Roman"/>
          <w:sz w:val="24"/>
          <w:szCs w:val="24"/>
        </w:rPr>
        <w:t xml:space="preserve">Minden tízedik tanuló úgy véli, hogy a diákok már 14 éves kortól </w:t>
      </w:r>
      <w:r w:rsidR="0032785A" w:rsidRPr="00AB34E8">
        <w:rPr>
          <w:rFonts w:ascii="Times New Roman" w:hAnsi="Times New Roman" w:cs="Times New Roman"/>
          <w:sz w:val="24"/>
          <w:szCs w:val="24"/>
        </w:rPr>
        <w:t xml:space="preserve">létesíthetnek munkaviszonyt </w:t>
      </w:r>
      <w:r w:rsidR="00C55ACB" w:rsidRPr="00AB34E8">
        <w:rPr>
          <w:rFonts w:ascii="Times New Roman" w:hAnsi="Times New Roman" w:cs="Times New Roman"/>
          <w:sz w:val="24"/>
          <w:szCs w:val="24"/>
        </w:rPr>
        <w:t xml:space="preserve">érvényes diákigazolvánnyal </w:t>
      </w:r>
      <w:r w:rsidRPr="00AB34E8">
        <w:rPr>
          <w:rFonts w:ascii="Times New Roman" w:hAnsi="Times New Roman" w:cs="Times New Roman"/>
          <w:sz w:val="24"/>
          <w:szCs w:val="24"/>
        </w:rPr>
        <w:t xml:space="preserve">(helytelen válasz). A kitöltők </w:t>
      </w:r>
      <w:r w:rsidR="009142F6" w:rsidRPr="00AB34E8">
        <w:rPr>
          <w:rFonts w:ascii="Times New Roman" w:hAnsi="Times New Roman" w:cs="Times New Roman"/>
          <w:sz w:val="24"/>
          <w:szCs w:val="24"/>
        </w:rPr>
        <w:t>8</w:t>
      </w:r>
      <w:r w:rsidR="00A86B22" w:rsidRPr="00AB34E8">
        <w:rPr>
          <w:rFonts w:ascii="Times New Roman" w:hAnsi="Times New Roman" w:cs="Times New Roman"/>
          <w:sz w:val="24"/>
          <w:szCs w:val="24"/>
        </w:rPr>
        <w:t>,5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szerint </w:t>
      </w:r>
      <w:r w:rsidR="009142F6" w:rsidRPr="00AB34E8">
        <w:rPr>
          <w:rFonts w:ascii="Times New Roman" w:hAnsi="Times New Roman" w:cs="Times New Roman"/>
          <w:sz w:val="24"/>
          <w:szCs w:val="24"/>
        </w:rPr>
        <w:t>csak diákszervezeteken keresztül lehet munkát vállalni, míg 5,2 százalékuk szerint munkaviszonyban nem, csak tanulószerződéssel foglalkoztathatók a diákok</w:t>
      </w:r>
      <w:r w:rsidRPr="00AB34E8">
        <w:rPr>
          <w:rFonts w:ascii="Times New Roman" w:hAnsi="Times New Roman" w:cs="Times New Roman"/>
          <w:sz w:val="24"/>
          <w:szCs w:val="24"/>
        </w:rPr>
        <w:t>. (32. ábra)</w:t>
      </w:r>
    </w:p>
    <w:p w:rsidR="009142F6" w:rsidRPr="00AB34E8" w:rsidRDefault="009142F6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42F6" w:rsidRPr="00AB34E8" w:rsidRDefault="009142F6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32. ábra Milyen életkortól létesíthetnek munkaviszonyt a diákok? (%)</w:t>
      </w:r>
    </w:p>
    <w:p w:rsidR="00F85DCD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5BFF44EA" wp14:editId="6B039960">
            <wp:extent cx="5760720" cy="2629867"/>
            <wp:effectExtent l="0" t="0" r="0" b="0"/>
            <wp:docPr id="103" name="Diagram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F9045A" w:rsidRPr="00AB34E8" w:rsidRDefault="00F9045A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730AF1" w:rsidRPr="00AB34E8" w:rsidRDefault="00730AF1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5D4" w:rsidRPr="00AB34E8" w:rsidRDefault="000115D4" w:rsidP="000115D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32,733, p-érték&lt;0,001).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Míg a 14-15 évesek 73,1 százaléka, a 16-17 évesek 72,3 százaléka válaszolt helyesen erre a kérdésre, addig a 18 évesek 70,2, míg az idősebbek 69,7 százaléka adott jó választ.</w:t>
      </w:r>
    </w:p>
    <w:p w:rsidR="000115D4" w:rsidRPr="00AB34E8" w:rsidRDefault="000115D4" w:rsidP="000115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48,643, p-érték&lt;0,001). Erre a kérdésre a nők válaszoltak nagyobb arányban (74,7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férfiak (69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115D4" w:rsidRPr="00AB34E8" w:rsidRDefault="000115D4" w:rsidP="000115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33,723, p-érték&lt;0,001). Képzési idő szerinti bontásban az érettségi utáni képzésben részvevők 74,5 százaléka, a 4 osztályos középiskolába járók 72,9 százaléka, 6 osztályos középiskolába járók 73,1 százaléka, 8 osztályos középiskolába járók 67,1 százaléka válaszolt helyesen. </w:t>
      </w:r>
    </w:p>
    <w:p w:rsidR="000115D4" w:rsidRPr="00AB34E8" w:rsidRDefault="000115D4" w:rsidP="000115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típus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207,762, p-érték&lt;0,001).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 xml:space="preserve">Az egyéb képzésbe járó diákok 73,5 százaléka, és a </w:t>
      </w:r>
      <w:r w:rsidRPr="00AB34E8">
        <w:rPr>
          <w:rFonts w:ascii="Times New Roman" w:hAnsi="Times New Roman" w:cs="Times New Roman"/>
          <w:sz w:val="24"/>
          <w:szCs w:val="24"/>
        </w:rPr>
        <w:lastRenderedPageBreak/>
        <w:t xml:space="preserve">szakközépiskolába járók 73,4 százaléka és a gimnáziumi osztályba járók 74,8 százaléka jelölte meg a helyes válaszalternatívát. A szakiskolába járó diákok 55,6 százaléka válaszolt helyesen. </w:t>
      </w:r>
    </w:p>
    <w:p w:rsidR="000115D4" w:rsidRPr="00AB34E8" w:rsidRDefault="000115D4" w:rsidP="000115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38,485, p-érték&lt;0,001). A kereskedelmi, gazdasági képzésre járó diákok 76,1 százaléka, míg a nem gazdasági képzésben résztvevők 70,3 százaléka jelölte meg a helyes válaszalternatívát. </w:t>
      </w:r>
    </w:p>
    <w:p w:rsidR="000115D4" w:rsidRPr="00AB34E8" w:rsidRDefault="000115D4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707" w:rsidRPr="00AB34E8" w:rsidRDefault="0073570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következő kérdésnél arra voltunk kíváncsiak, vajon milyen társadalombiztosítási ellátásokat, szolgáltatásokat igényelhetünk biztosítottként. A válaszadók száma </w:t>
      </w:r>
      <w:r w:rsidR="00334149" w:rsidRPr="00AB34E8">
        <w:rPr>
          <w:rFonts w:ascii="Times New Roman" w:hAnsi="Times New Roman" w:cs="Times New Roman"/>
          <w:sz w:val="24"/>
          <w:szCs w:val="24"/>
        </w:rPr>
        <w:t>10 814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volt, további </w:t>
      </w:r>
      <w:r w:rsidR="00334149" w:rsidRPr="00AB34E8">
        <w:rPr>
          <w:rFonts w:ascii="Times New Roman" w:hAnsi="Times New Roman" w:cs="Times New Roman"/>
          <w:sz w:val="24"/>
          <w:szCs w:val="24"/>
        </w:rPr>
        <w:t>1011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nem tudott válaszolni.</w:t>
      </w:r>
      <w:r w:rsidR="009776D2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4B3DD5" w:rsidRPr="00AB34E8">
        <w:rPr>
          <w:rFonts w:ascii="Times New Roman" w:hAnsi="Times New Roman" w:cs="Times New Roman"/>
          <w:sz w:val="24"/>
          <w:szCs w:val="24"/>
        </w:rPr>
        <w:t>A válasz</w:t>
      </w:r>
      <w:r w:rsidR="009776D2" w:rsidRPr="00AB34E8">
        <w:rPr>
          <w:rFonts w:ascii="Times New Roman" w:hAnsi="Times New Roman" w:cs="Times New Roman"/>
          <w:sz w:val="24"/>
          <w:szCs w:val="24"/>
        </w:rPr>
        <w:t xml:space="preserve">adók </w:t>
      </w:r>
      <w:r w:rsidR="00334149" w:rsidRPr="00AB34E8">
        <w:rPr>
          <w:rFonts w:ascii="Times New Roman" w:hAnsi="Times New Roman" w:cs="Times New Roman"/>
          <w:sz w:val="24"/>
          <w:szCs w:val="24"/>
        </w:rPr>
        <w:t>kétharmada</w:t>
      </w:r>
      <w:r w:rsidR="009776D2" w:rsidRPr="00AB34E8">
        <w:rPr>
          <w:rFonts w:ascii="Times New Roman" w:hAnsi="Times New Roman" w:cs="Times New Roman"/>
          <w:sz w:val="24"/>
          <w:szCs w:val="24"/>
        </w:rPr>
        <w:t xml:space="preserve"> (</w:t>
      </w:r>
      <w:r w:rsidR="00334149" w:rsidRPr="00AB34E8">
        <w:rPr>
          <w:rFonts w:ascii="Times New Roman" w:hAnsi="Times New Roman" w:cs="Times New Roman"/>
          <w:sz w:val="24"/>
          <w:szCs w:val="24"/>
        </w:rPr>
        <w:t>69,9</w:t>
      </w:r>
      <w:r w:rsidR="009776D2" w:rsidRPr="00AB34E8">
        <w:rPr>
          <w:rFonts w:ascii="Times New Roman" w:hAnsi="Times New Roman" w:cs="Times New Roman"/>
          <w:sz w:val="24"/>
          <w:szCs w:val="24"/>
        </w:rPr>
        <w:t xml:space="preserve"> százalék) tudta a helyes választ, miszerint egészségügyi szolgáltatásra, táppénzre, baleseti táppénzre, öregségi nyugdíjra jogosít a biztosított jogviszony. </w:t>
      </w:r>
      <w:r w:rsidR="00334149" w:rsidRPr="00AB34E8">
        <w:rPr>
          <w:rFonts w:ascii="Times New Roman" w:hAnsi="Times New Roman" w:cs="Times New Roman"/>
          <w:sz w:val="24"/>
          <w:szCs w:val="24"/>
        </w:rPr>
        <w:t>A</w:t>
      </w:r>
      <w:r w:rsidR="009776D2" w:rsidRPr="00AB34E8">
        <w:rPr>
          <w:rFonts w:ascii="Times New Roman" w:hAnsi="Times New Roman" w:cs="Times New Roman"/>
          <w:sz w:val="24"/>
          <w:szCs w:val="24"/>
        </w:rPr>
        <w:t xml:space="preserve"> kitöltő</w:t>
      </w:r>
      <w:r w:rsidR="00334149" w:rsidRPr="00AB34E8">
        <w:rPr>
          <w:rFonts w:ascii="Times New Roman" w:hAnsi="Times New Roman" w:cs="Times New Roman"/>
          <w:sz w:val="24"/>
          <w:szCs w:val="24"/>
        </w:rPr>
        <w:t>k 8,6 százaléka</w:t>
      </w:r>
      <w:r w:rsidR="009776D2" w:rsidRPr="00AB34E8">
        <w:rPr>
          <w:rFonts w:ascii="Times New Roman" w:hAnsi="Times New Roman" w:cs="Times New Roman"/>
          <w:sz w:val="24"/>
          <w:szCs w:val="24"/>
        </w:rPr>
        <w:t xml:space="preserve"> szerint ingyenes étkeztetést, szociális gondozást, a hajléktalanok pedig szállást is igénybe vehetnek biztosítottként (helytelen válasz). A segélyeket és természetgyógyászati ellátásokat, valamint az Erzsébet-utalványt közel azonos arányban választották</w:t>
      </w:r>
      <w:r w:rsidR="0032785A" w:rsidRPr="00AB34E8">
        <w:rPr>
          <w:rFonts w:ascii="Times New Roman" w:hAnsi="Times New Roman" w:cs="Times New Roman"/>
          <w:sz w:val="24"/>
          <w:szCs w:val="24"/>
        </w:rPr>
        <w:t xml:space="preserve"> a középiskolások</w:t>
      </w:r>
      <w:r w:rsidR="009776D2" w:rsidRPr="00AB34E8">
        <w:rPr>
          <w:rFonts w:ascii="Times New Roman" w:hAnsi="Times New Roman" w:cs="Times New Roman"/>
          <w:sz w:val="24"/>
          <w:szCs w:val="24"/>
        </w:rPr>
        <w:t>. (33. ábra)</w:t>
      </w:r>
    </w:p>
    <w:p w:rsidR="00334149" w:rsidRPr="00AB34E8" w:rsidRDefault="0033414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149" w:rsidRPr="00AB34E8" w:rsidRDefault="00334149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33. ábra Biztosítottként milyen társadalombiztosítási ellátásokat, szolgáltatásokat igényelhetünk? (%)</w:t>
      </w:r>
    </w:p>
    <w:p w:rsidR="009776D2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0E0FF7D2" wp14:editId="15A2EDA9">
            <wp:extent cx="5760720" cy="2629867"/>
            <wp:effectExtent l="0" t="0" r="0" b="0"/>
            <wp:docPr id="104" name="Diagram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6949E3" w:rsidRPr="00AB34E8" w:rsidRDefault="006949E3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6949E3" w:rsidRPr="00AB34E8" w:rsidRDefault="006949E3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6FB" w:rsidRPr="00AB34E8" w:rsidRDefault="004466FB" w:rsidP="004466F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208,610, p-érték &lt;0,01). Míg a 14-15 évesek 61,6 százaléka, a 16-17 évesek 66,8 százaléka válaszolt helyesen erre a kérdésre, addig a 18 évesek 73, míg az idősebbek 79,8 százaléka adott jó választ .</w:t>
      </w:r>
    </w:p>
    <w:p w:rsidR="004466FB" w:rsidRPr="00AB34E8" w:rsidRDefault="004466FB" w:rsidP="004466F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19,326, p-érték&lt;0,001). Erre a kérdésre a nők válaszoltak nagyobb arányban (70,4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férfiak (66,7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466FB" w:rsidRPr="00AB34E8" w:rsidRDefault="004466FB" w:rsidP="004466F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150,155, p-érték&lt;0,001). Képzési idő szerinti bontásban az érettségi utáni képzésben részvevők 81,7 százaléka, a 4 osztályos középiskolába járók 67,8 százaléka, 6 osztályos középiskolába járók 71,8 százaléka, 8 osztályos középiskolába járók 54,3 százaléka válaszolt helyesen. </w:t>
      </w:r>
    </w:p>
    <w:p w:rsidR="004466FB" w:rsidRPr="00AB34E8" w:rsidRDefault="004466FB" w:rsidP="004466F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típus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283,670, p-érték&lt;0,001). Az egyéb képzésbe járó diákok 77,1, és a szakközépiskolába járók 70,4 és a gimnáziumi osztályba járók 70,4 százaléka jelölte meg a helyes válaszalternatívát. A szakiskolába járó diákok csupán 49,5 százaléka válaszolt helyesen.</w:t>
      </w:r>
    </w:p>
    <w:p w:rsidR="004466FB" w:rsidRPr="00AB34E8" w:rsidRDefault="004466FB" w:rsidP="004466F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74,603, p-érték&lt;0,001). A kereskedelmi, gazdasági képzésre járó diákok 74,7 százaléka, míg a nem gazdasági képzésben résztvevők 66,3 százaléka jelölte meg a helyes válaszalternatívát. </w:t>
      </w:r>
    </w:p>
    <w:p w:rsidR="000115D4" w:rsidRPr="00AB34E8" w:rsidRDefault="000115D4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6D2" w:rsidRPr="00AB34E8" w:rsidRDefault="009776D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munka világának témakörében a továbbiakban arra voltunk kíváncsiak, hogy melyik fogalom nem kötődik közvetlenül a munkavállaláshoz. A válaszlehetőségek az alábbiak voltak: minimálbér, hozam, GYES, SZJA. </w:t>
      </w:r>
      <w:r w:rsidR="00B64E67" w:rsidRPr="00AB34E8">
        <w:rPr>
          <w:rFonts w:ascii="Times New Roman" w:hAnsi="Times New Roman" w:cs="Times New Roman"/>
          <w:sz w:val="24"/>
          <w:szCs w:val="24"/>
        </w:rPr>
        <w:t xml:space="preserve">11 209 </w:t>
      </w:r>
      <w:r w:rsidRPr="00AB34E8">
        <w:rPr>
          <w:rFonts w:ascii="Times New Roman" w:hAnsi="Times New Roman" w:cs="Times New Roman"/>
          <w:sz w:val="24"/>
          <w:szCs w:val="24"/>
        </w:rPr>
        <w:t xml:space="preserve">fő válaszolt erre a kérdésre, további </w:t>
      </w:r>
      <w:r w:rsidR="00B64E67" w:rsidRPr="00AB34E8">
        <w:rPr>
          <w:rFonts w:ascii="Times New Roman" w:hAnsi="Times New Roman" w:cs="Times New Roman"/>
          <w:sz w:val="24"/>
          <w:szCs w:val="24"/>
        </w:rPr>
        <w:t>613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nem adott választ. A többség, a kitöltők </w:t>
      </w:r>
      <w:r w:rsidR="00B64E67" w:rsidRPr="00AB34E8">
        <w:rPr>
          <w:rFonts w:ascii="Times New Roman" w:hAnsi="Times New Roman" w:cs="Times New Roman"/>
          <w:sz w:val="24"/>
          <w:szCs w:val="24"/>
        </w:rPr>
        <w:t>közel fele (47,6 százalék)</w:t>
      </w:r>
      <w:r w:rsidRPr="00AB34E8">
        <w:rPr>
          <w:rFonts w:ascii="Times New Roman" w:hAnsi="Times New Roman" w:cs="Times New Roman"/>
          <w:sz w:val="24"/>
          <w:szCs w:val="24"/>
        </w:rPr>
        <w:t xml:space="preserve"> a helyes fogalmat jelölte meg (kamat). </w:t>
      </w:r>
      <w:r w:rsidR="00B64E67" w:rsidRPr="00AB34E8">
        <w:rPr>
          <w:rFonts w:ascii="Times New Roman" w:hAnsi="Times New Roman" w:cs="Times New Roman"/>
          <w:sz w:val="24"/>
          <w:szCs w:val="24"/>
        </w:rPr>
        <w:t>Minden negyedik középiskolás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B64E67" w:rsidRPr="00AB34E8">
        <w:rPr>
          <w:rFonts w:ascii="Times New Roman" w:hAnsi="Times New Roman" w:cs="Times New Roman"/>
          <w:sz w:val="24"/>
          <w:szCs w:val="24"/>
        </w:rPr>
        <w:t xml:space="preserve">az SZJA-t </w:t>
      </w:r>
      <w:r w:rsidRPr="00AB34E8">
        <w:rPr>
          <w:rFonts w:ascii="Times New Roman" w:hAnsi="Times New Roman" w:cs="Times New Roman"/>
          <w:sz w:val="24"/>
          <w:szCs w:val="24"/>
        </w:rPr>
        <w:t xml:space="preserve">választotta, míg </w:t>
      </w:r>
      <w:r w:rsidR="00B64E67" w:rsidRPr="00AB34E8">
        <w:rPr>
          <w:rFonts w:ascii="Times New Roman" w:hAnsi="Times New Roman" w:cs="Times New Roman"/>
          <w:sz w:val="24"/>
          <w:szCs w:val="24"/>
        </w:rPr>
        <w:t>minden ötödik a GYES-t. A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B64E67" w:rsidRPr="00AB34E8">
        <w:rPr>
          <w:rFonts w:ascii="Times New Roman" w:hAnsi="Times New Roman" w:cs="Times New Roman"/>
          <w:sz w:val="24"/>
          <w:szCs w:val="24"/>
        </w:rPr>
        <w:t>harmadik</w:t>
      </w:r>
      <w:r w:rsidRPr="00AB34E8">
        <w:rPr>
          <w:rFonts w:ascii="Times New Roman" w:hAnsi="Times New Roman" w:cs="Times New Roman"/>
          <w:sz w:val="24"/>
          <w:szCs w:val="24"/>
        </w:rPr>
        <w:t xml:space="preserve"> helytelen opcióra voksoltak</w:t>
      </w:r>
      <w:r w:rsidR="00B64E67" w:rsidRPr="00AB34E8">
        <w:rPr>
          <w:rFonts w:ascii="Times New Roman" w:hAnsi="Times New Roman" w:cs="Times New Roman"/>
          <w:sz w:val="24"/>
          <w:szCs w:val="24"/>
        </w:rPr>
        <w:t xml:space="preserve"> a legkevesebben</w:t>
      </w:r>
      <w:r w:rsidRPr="00AB34E8">
        <w:rPr>
          <w:rFonts w:ascii="Times New Roman" w:hAnsi="Times New Roman" w:cs="Times New Roman"/>
          <w:sz w:val="24"/>
          <w:szCs w:val="24"/>
        </w:rPr>
        <w:t>. (34. ábra)</w:t>
      </w:r>
    </w:p>
    <w:p w:rsidR="00B64E67" w:rsidRPr="00AB34E8" w:rsidRDefault="00B64E6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E67" w:rsidRPr="00AB34E8" w:rsidRDefault="00B64E67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34. ábra Melyik fogalom nem kötődik közvetlenül a munkavállaláshoz? (%)</w:t>
      </w:r>
    </w:p>
    <w:p w:rsidR="009776D2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68F31D61" wp14:editId="51BB076D">
            <wp:extent cx="5760720" cy="2704586"/>
            <wp:effectExtent l="0" t="0" r="0" b="635"/>
            <wp:docPr id="105" name="Diagram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A75CF3" w:rsidRPr="00AB34E8" w:rsidRDefault="00A75CF3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216FCF" w:rsidRPr="00AB34E8" w:rsidRDefault="00216FCF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6FB" w:rsidRPr="00AB34E8" w:rsidRDefault="004466FB" w:rsidP="004466F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509,691, p-érték &lt;0,01). Míg a 14-15 évesek 34,3 százaléka, a 16-17 évesek 44,3 százaléka válaszolt helyesen erre a kérdésre, addig a 18 évesek 54,9, míg az idősebbek 64,8 százaléka adott jó választ.</w:t>
      </w:r>
    </w:p>
    <w:p w:rsidR="004466FB" w:rsidRPr="00AB34E8" w:rsidRDefault="004466FB" w:rsidP="004466F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Erre a kérdésre ugyan a férfiak válaszoltak nagyobb arányban helyesen (46,6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(46,5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), azonban az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eltérés nem szignifikáns </w:t>
      </w:r>
      <w:r w:rsidRPr="00AB34E8">
        <w:rPr>
          <w:rFonts w:ascii="Times New Roman" w:hAnsi="Times New Roman" w:cs="Times New Roman"/>
          <w:sz w:val="24"/>
          <w:szCs w:val="24"/>
        </w:rPr>
        <w:t>(khí-négyzet=0,019, p-érték=0,891).</w:t>
      </w:r>
    </w:p>
    <w:p w:rsidR="004466FB" w:rsidRPr="00AB34E8" w:rsidRDefault="004466FB" w:rsidP="004466F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235,160, p-érték&lt;0,001). Képzési idő szerinti bontásban az érettségi utáni képzésben részvevők 67 százaléka, a 4 osztályos középiskolába járók 44,5 százaléka, 6 osztályos középiskolába járók 44,3 százaléka, 8 osztályos középiskolába járók 39,8 százaléka válaszolt helyesen. </w:t>
      </w:r>
    </w:p>
    <w:p w:rsidR="004466FB" w:rsidRPr="00AB34E8" w:rsidRDefault="004466FB" w:rsidP="004466F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típus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209,126, p-érték&lt;0,001). Az egyéb képzésbe járó diákok 64,6 és a szakközépiskolába járók 48,5 százaléka jelölte meg a helyes válaszalternatívát. A gimnáziumi osztályba járók 43,2 százaléka és a szakiskolába járó diákok csupán 35,6 százaléka válaszolt helyesen. </w:t>
      </w:r>
    </w:p>
    <w:p w:rsidR="004466FB" w:rsidRPr="00AB34E8" w:rsidRDefault="004466FB" w:rsidP="004466F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138,238, p-érték&lt;0,001). A kereskedelmi, gazdasági képzésre járó diákok 55,6 százaléka, míg a nem gazdasági képzésben résztvevők 43,4 százaléka jelölte meg a helyes válaszalternatívát. </w:t>
      </w:r>
    </w:p>
    <w:p w:rsidR="004466FB" w:rsidRPr="00AB34E8" w:rsidRDefault="004466FB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6BFB" w:rsidRPr="00AB34E8" w:rsidRDefault="00E56BFB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számítási feladat ebben a témakörben a nettó jövedelem meghatározására irányult: „</w:t>
      </w:r>
      <w:r w:rsidR="00B64E67" w:rsidRPr="00AB34E8">
        <w:rPr>
          <w:rFonts w:ascii="Times New Roman" w:hAnsi="Times New Roman" w:cs="Times New Roman"/>
          <w:sz w:val="24"/>
          <w:szCs w:val="24"/>
        </w:rPr>
        <w:t>Diákmunkát végeztél, amiért a munkáltatód</w:t>
      </w:r>
      <w:r w:rsidRPr="00AB34E8">
        <w:rPr>
          <w:rFonts w:ascii="Times New Roman" w:hAnsi="Times New Roman" w:cs="Times New Roman"/>
          <w:sz w:val="24"/>
          <w:szCs w:val="24"/>
        </w:rPr>
        <w:t xml:space="preserve"> 150.000 Ft bruttó munkabért ad neked, melyhez 51.000 Ft közteher tartozik. Mennyi lesz a nettó jövedelmed?” </w:t>
      </w:r>
      <w:r w:rsidR="0072532A" w:rsidRPr="00AB34E8">
        <w:rPr>
          <w:rFonts w:ascii="Times New Roman" w:hAnsi="Times New Roman" w:cs="Times New Roman"/>
          <w:sz w:val="24"/>
          <w:szCs w:val="24"/>
        </w:rPr>
        <w:t>10 952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választotta valamelyik értéket, további </w:t>
      </w:r>
      <w:r w:rsidR="0072532A" w:rsidRPr="00AB34E8">
        <w:rPr>
          <w:rFonts w:ascii="Times New Roman" w:hAnsi="Times New Roman" w:cs="Times New Roman"/>
          <w:sz w:val="24"/>
          <w:szCs w:val="24"/>
        </w:rPr>
        <w:t>86</w:t>
      </w:r>
      <w:r w:rsidRPr="00AB34E8">
        <w:rPr>
          <w:rFonts w:ascii="Times New Roman" w:hAnsi="Times New Roman" w:cs="Times New Roman"/>
          <w:sz w:val="24"/>
          <w:szCs w:val="24"/>
        </w:rPr>
        <w:t xml:space="preserve">2 fő a „nem tudom” opciót jelölte meg. A legtöbben helyesen határozták meg a nettó jövedelem összegét, a válaszadók </w:t>
      </w:r>
      <w:r w:rsidR="0072532A" w:rsidRPr="00AB34E8">
        <w:rPr>
          <w:rFonts w:ascii="Times New Roman" w:hAnsi="Times New Roman" w:cs="Times New Roman"/>
          <w:sz w:val="24"/>
          <w:szCs w:val="24"/>
        </w:rPr>
        <w:t>65,4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százaléka. </w:t>
      </w:r>
      <w:r w:rsidR="0072532A" w:rsidRPr="00AB34E8">
        <w:rPr>
          <w:rFonts w:ascii="Times New Roman" w:hAnsi="Times New Roman" w:cs="Times New Roman"/>
          <w:sz w:val="24"/>
          <w:szCs w:val="24"/>
        </w:rPr>
        <w:t>A középiskolások 10,5 százaléka szerint a bruttó és a nettó bér összege azonos, míg a diákok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72532A" w:rsidRPr="00AB34E8">
        <w:rPr>
          <w:rFonts w:ascii="Times New Roman" w:hAnsi="Times New Roman" w:cs="Times New Roman"/>
          <w:sz w:val="24"/>
          <w:szCs w:val="24"/>
        </w:rPr>
        <w:t>9,2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a levoná</w:t>
      </w:r>
      <w:r w:rsidR="0072532A" w:rsidRPr="00AB34E8">
        <w:rPr>
          <w:rFonts w:ascii="Times New Roman" w:hAnsi="Times New Roman" w:cs="Times New Roman"/>
          <w:sz w:val="24"/>
          <w:szCs w:val="24"/>
        </w:rPr>
        <w:t>sokat hozzáadta a bruttó bérhez</w:t>
      </w:r>
      <w:r w:rsidRPr="00AB34E8">
        <w:rPr>
          <w:rFonts w:ascii="Times New Roman" w:hAnsi="Times New Roman" w:cs="Times New Roman"/>
          <w:sz w:val="24"/>
          <w:szCs w:val="24"/>
        </w:rPr>
        <w:t xml:space="preserve">. A </w:t>
      </w:r>
      <w:r w:rsidR="0072532A" w:rsidRPr="00AB34E8">
        <w:rPr>
          <w:rFonts w:ascii="Times New Roman" w:hAnsi="Times New Roman" w:cs="Times New Roman"/>
          <w:sz w:val="24"/>
          <w:szCs w:val="24"/>
        </w:rPr>
        <w:t>legkisebb arányban</w:t>
      </w:r>
      <w:r w:rsidRPr="00AB34E8">
        <w:rPr>
          <w:rFonts w:ascii="Times New Roman" w:hAnsi="Times New Roman" w:cs="Times New Roman"/>
          <w:sz w:val="24"/>
          <w:szCs w:val="24"/>
        </w:rPr>
        <w:t xml:space="preserve"> az 51 ezer forintos értéket választották. (35. ábra)</w:t>
      </w:r>
    </w:p>
    <w:p w:rsidR="0072532A" w:rsidRPr="00AB34E8" w:rsidRDefault="0072532A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532A" w:rsidRPr="00AB34E8" w:rsidRDefault="0072532A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35. ábra Diákmunkát végeztél, amiért a munkáltatód 150.000 Ft bruttó munkabért ad neked, melyhez 51.000 Ft közteher tartozik. Mennyi lesz a nettó jövedelmed? (%)</w:t>
      </w:r>
    </w:p>
    <w:p w:rsidR="00E56BFB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699486AF" wp14:editId="01FFDF17">
            <wp:extent cx="5762625" cy="2552700"/>
            <wp:effectExtent l="0" t="0" r="0" b="0"/>
            <wp:docPr id="106" name="Diagram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01A63" w:rsidRPr="00AB34E8" w:rsidRDefault="00701A63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101239" w:rsidRPr="00AB34E8" w:rsidRDefault="0010123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6FB" w:rsidRPr="00AB34E8" w:rsidRDefault="004466FB" w:rsidP="004466F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122,174, p-érték &lt;0,01). Míg a 14-15 évesek 57,8 százaléka, a 16-17 évesek 63,2 százaléka válaszolt helyesen erre a kérdésre, addig a 18 évesek 69,1, míg az idősebbek 71,7 százaléka adott jó választ.</w:t>
      </w:r>
    </w:p>
    <w:p w:rsidR="004466FB" w:rsidRPr="00AB34E8" w:rsidRDefault="004466FB" w:rsidP="004466F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44,150, p-érték&lt;0,001). Erre a kérdésre a férfiak válaszoltak nagyobb arányban helyesen (66,9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(61,1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466FB" w:rsidRPr="00AB34E8" w:rsidRDefault="004466FB" w:rsidP="004466F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87,224, p-érték&lt;0,001). Képzési idő szerinti bontásban az érettségi utáni képzésben részvevők 73,4 százaléka, a 4 osztályos középiskolába járók 63,9 százaléka, 6 osztályos középiskolába járók 68,5 százaléka, 8 osztályos középiskolába járók 54,7 százaléka válaszolt helyesen. </w:t>
      </w:r>
    </w:p>
    <w:p w:rsidR="004466FB" w:rsidRPr="00AB34E8" w:rsidRDefault="004466FB" w:rsidP="004466F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típus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148,077, p-érték&lt;0,001). Az egyéb képzésbe járó diákok 70,8 százaléka, és a szakközépiskolába járók 65,4 százaléka válaszoltak helyesen a kérdésre.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>A gimnáziumi osztályba járók 65,3 százaléka és a szakiskolába járó diákok csupán 49,9 százaléka válaszolt helyesen.</w:t>
      </w:r>
    </w:p>
    <w:p w:rsidR="004466FB" w:rsidRPr="00AB34E8" w:rsidRDefault="004466FB" w:rsidP="004466F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 képzési t</w:t>
      </w:r>
      <w:r w:rsidR="009C4148">
        <w:rPr>
          <w:rFonts w:ascii="Times New Roman" w:hAnsi="Times New Roman" w:cs="Times New Roman"/>
          <w:sz w:val="24"/>
          <w:szCs w:val="24"/>
          <w:shd w:val="clear" w:color="auto" w:fill="FFFFFF"/>
        </w:rPr>
        <w:t>erület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29,443, p-érték&lt;0,001). A kereskedelmi, gazdasági képzésre járó diákok 68 százaléka, míg a nem gazdasági képzésben résztvevők 62,6 százaléka jelölte meg a helyes válaszalternatívát. </w:t>
      </w:r>
    </w:p>
    <w:p w:rsidR="004466FB" w:rsidRPr="00AB34E8" w:rsidRDefault="004466FB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6BFB" w:rsidRPr="00AB34E8" w:rsidRDefault="00E56BFB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 attitűdre vonatkozó kérdés ebben a dimenzióban a szakmunkásokkal kapcsolatos véleményre irányult. A legtöbben (</w:t>
      </w:r>
      <w:r w:rsidR="0072532A" w:rsidRPr="00AB34E8">
        <w:rPr>
          <w:rFonts w:ascii="Times New Roman" w:hAnsi="Times New Roman" w:cs="Times New Roman"/>
          <w:sz w:val="24"/>
          <w:szCs w:val="24"/>
        </w:rPr>
        <w:t>46,5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százalék) azt válaszolták, hogy </w:t>
      </w:r>
      <w:r w:rsidR="0072532A" w:rsidRPr="00AB34E8">
        <w:rPr>
          <w:rFonts w:ascii="Times New Roman" w:hAnsi="Times New Roman" w:cs="Times New Roman"/>
          <w:sz w:val="24"/>
          <w:szCs w:val="24"/>
        </w:rPr>
        <w:t>elmennének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szakmunkásként dolgozni, mert jó szakemberre mindig szükség van. A diákok </w:t>
      </w:r>
      <w:r w:rsidR="0072532A" w:rsidRPr="00AB34E8">
        <w:rPr>
          <w:rFonts w:ascii="Times New Roman" w:hAnsi="Times New Roman" w:cs="Times New Roman"/>
          <w:sz w:val="24"/>
          <w:szCs w:val="24"/>
        </w:rPr>
        <w:t>csupán 6,7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</w:t>
      </w:r>
      <w:r w:rsidR="0072532A" w:rsidRPr="00AB34E8">
        <w:rPr>
          <w:rFonts w:ascii="Times New Roman" w:hAnsi="Times New Roman" w:cs="Times New Roman"/>
          <w:sz w:val="24"/>
          <w:szCs w:val="24"/>
        </w:rPr>
        <w:t>gondolja úgy, hogy</w:t>
      </w:r>
      <w:r w:rsidRPr="00AB34E8">
        <w:rPr>
          <w:rFonts w:ascii="Times New Roman" w:hAnsi="Times New Roman" w:cs="Times New Roman"/>
          <w:sz w:val="24"/>
          <w:szCs w:val="24"/>
        </w:rPr>
        <w:t xml:space="preserve"> azért </w:t>
      </w:r>
      <w:r w:rsidR="0072532A" w:rsidRPr="00AB34E8">
        <w:rPr>
          <w:rFonts w:ascii="Times New Roman" w:hAnsi="Times New Roman" w:cs="Times New Roman"/>
          <w:sz w:val="24"/>
          <w:szCs w:val="24"/>
        </w:rPr>
        <w:t>menne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szakmunkásként dolgozni, mert jól keresnek. </w:t>
      </w:r>
      <w:r w:rsidR="0072532A" w:rsidRPr="00AB34E8">
        <w:rPr>
          <w:rFonts w:ascii="Times New Roman" w:hAnsi="Times New Roman" w:cs="Times New Roman"/>
          <w:sz w:val="24"/>
          <w:szCs w:val="24"/>
        </w:rPr>
        <w:t xml:space="preserve">A középiskolások 28,8 százaléka úgy vélekedik, hogy nem menne szakmunkásnak, mert kevesebbet keresnek, mint a diplomások. </w:t>
      </w:r>
      <w:r w:rsidR="00572565" w:rsidRPr="00AB34E8">
        <w:rPr>
          <w:rFonts w:ascii="Times New Roman" w:hAnsi="Times New Roman" w:cs="Times New Roman"/>
          <w:sz w:val="24"/>
          <w:szCs w:val="24"/>
        </w:rPr>
        <w:t xml:space="preserve">Az alacsony </w:t>
      </w:r>
      <w:r w:rsidR="0072532A" w:rsidRPr="00AB34E8">
        <w:rPr>
          <w:rFonts w:ascii="Times New Roman" w:hAnsi="Times New Roman" w:cs="Times New Roman"/>
          <w:sz w:val="24"/>
          <w:szCs w:val="24"/>
        </w:rPr>
        <w:t>társadalmi elismertséggel</w:t>
      </w:r>
      <w:r w:rsidR="00572565" w:rsidRPr="00AB34E8">
        <w:rPr>
          <w:rFonts w:ascii="Times New Roman" w:hAnsi="Times New Roman" w:cs="Times New Roman"/>
          <w:sz w:val="24"/>
          <w:szCs w:val="24"/>
        </w:rPr>
        <w:t xml:space="preserve"> indokolt a kitöltők </w:t>
      </w:r>
      <w:r w:rsidR="0072532A" w:rsidRPr="00AB34E8">
        <w:rPr>
          <w:rFonts w:ascii="Times New Roman" w:hAnsi="Times New Roman" w:cs="Times New Roman"/>
          <w:sz w:val="24"/>
          <w:szCs w:val="24"/>
        </w:rPr>
        <w:t>17,9</w:t>
      </w:r>
      <w:r w:rsidR="00572565" w:rsidRPr="00AB34E8">
        <w:rPr>
          <w:rFonts w:ascii="Times New Roman" w:hAnsi="Times New Roman" w:cs="Times New Roman"/>
          <w:sz w:val="24"/>
          <w:szCs w:val="24"/>
        </w:rPr>
        <w:t xml:space="preserve"> százaléka. (36. ábra)</w:t>
      </w:r>
    </w:p>
    <w:p w:rsidR="0072532A" w:rsidRPr="00AB34E8" w:rsidRDefault="0072532A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532A" w:rsidRPr="00AB34E8" w:rsidRDefault="0072532A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36. ábra Melyik állítással értesz legjobban egyet? (%)</w:t>
      </w:r>
    </w:p>
    <w:p w:rsidR="00572565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66822858" wp14:editId="2A52A943">
            <wp:extent cx="5760000" cy="2743200"/>
            <wp:effectExtent l="0" t="0" r="0" b="0"/>
            <wp:docPr id="107" name="Diagram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5345D" w:rsidRPr="00AB34E8" w:rsidRDefault="0035345D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510388" w:rsidRPr="00AB34E8" w:rsidRDefault="00510388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2565" w:rsidRPr="00AB34E8" w:rsidRDefault="00DB4E6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25D">
        <w:rPr>
          <w:rFonts w:ascii="Times New Roman" w:hAnsi="Times New Roman" w:cs="Times New Roman"/>
          <w:sz w:val="24"/>
          <w:szCs w:val="24"/>
        </w:rPr>
        <w:t>Összegezve,</w:t>
      </w:r>
      <w:r w:rsidR="004466FB" w:rsidRPr="00AB34E8">
        <w:rPr>
          <w:rFonts w:ascii="Times New Roman" w:hAnsi="Times New Roman" w:cs="Times New Roman"/>
          <w:sz w:val="24"/>
          <w:szCs w:val="24"/>
        </w:rPr>
        <w:t xml:space="preserve"> a</w:t>
      </w:r>
      <w:r w:rsidR="00572565" w:rsidRPr="00AB34E8">
        <w:rPr>
          <w:rFonts w:ascii="Times New Roman" w:hAnsi="Times New Roman" w:cs="Times New Roman"/>
          <w:sz w:val="24"/>
          <w:szCs w:val="24"/>
        </w:rPr>
        <w:t xml:space="preserve"> munka világának moduljában a legtöbb helyes válasz </w:t>
      </w:r>
      <w:r w:rsidR="0072532A" w:rsidRPr="00AB34E8">
        <w:rPr>
          <w:rFonts w:ascii="Times New Roman" w:hAnsi="Times New Roman" w:cs="Times New Roman"/>
          <w:sz w:val="24"/>
          <w:szCs w:val="24"/>
        </w:rPr>
        <w:t>a diákok munkaviszonyának létesítésére vonatkozó életkorra</w:t>
      </w:r>
      <w:r w:rsidR="00572565" w:rsidRPr="00AB34E8">
        <w:rPr>
          <w:rFonts w:ascii="Times New Roman" w:hAnsi="Times New Roman" w:cs="Times New Roman"/>
          <w:sz w:val="24"/>
          <w:szCs w:val="24"/>
        </w:rPr>
        <w:t xml:space="preserve"> érkezett (</w:t>
      </w:r>
      <w:r w:rsidR="0072532A" w:rsidRPr="00AB34E8">
        <w:rPr>
          <w:rFonts w:ascii="Times New Roman" w:hAnsi="Times New Roman" w:cs="Times New Roman"/>
          <w:sz w:val="24"/>
          <w:szCs w:val="24"/>
        </w:rPr>
        <w:t>71,8</w:t>
      </w:r>
      <w:r w:rsidR="00572565" w:rsidRPr="00AB34E8">
        <w:rPr>
          <w:rFonts w:ascii="Times New Roman" w:hAnsi="Times New Roman" w:cs="Times New Roman"/>
          <w:sz w:val="24"/>
          <w:szCs w:val="24"/>
        </w:rPr>
        <w:t xml:space="preserve"> százalék). Hasonlóan magas arányban válaszoltak </w:t>
      </w:r>
      <w:r w:rsidR="00290116" w:rsidRPr="00AB34E8">
        <w:rPr>
          <w:rFonts w:ascii="Times New Roman" w:hAnsi="Times New Roman" w:cs="Times New Roman"/>
          <w:sz w:val="24"/>
          <w:szCs w:val="24"/>
        </w:rPr>
        <w:t>jól</w:t>
      </w:r>
      <w:r w:rsidR="00572565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290116" w:rsidRPr="00AB34E8">
        <w:rPr>
          <w:rFonts w:ascii="Times New Roman" w:hAnsi="Times New Roman" w:cs="Times New Roman"/>
          <w:sz w:val="24"/>
          <w:szCs w:val="24"/>
        </w:rPr>
        <w:t>a középiskolások</w:t>
      </w:r>
      <w:r w:rsidR="00572565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290116" w:rsidRPr="00AB34E8">
        <w:rPr>
          <w:rFonts w:ascii="Times New Roman" w:hAnsi="Times New Roman" w:cs="Times New Roman"/>
          <w:sz w:val="24"/>
          <w:szCs w:val="24"/>
        </w:rPr>
        <w:t>a társadalombiztosítási ellátásoknál, szolgáltatásoknál</w:t>
      </w:r>
      <w:r w:rsidR="00572565" w:rsidRPr="00AB34E8">
        <w:rPr>
          <w:rFonts w:ascii="Times New Roman" w:hAnsi="Times New Roman" w:cs="Times New Roman"/>
          <w:sz w:val="24"/>
          <w:szCs w:val="24"/>
        </w:rPr>
        <w:t xml:space="preserve">, valamint </w:t>
      </w:r>
      <w:r w:rsidR="00290116" w:rsidRPr="00AB34E8">
        <w:rPr>
          <w:rFonts w:ascii="Times New Roman" w:hAnsi="Times New Roman" w:cs="Times New Roman"/>
          <w:sz w:val="24"/>
          <w:szCs w:val="24"/>
        </w:rPr>
        <w:t>a számítási feladatnál. A</w:t>
      </w:r>
      <w:r w:rsidR="00572565" w:rsidRPr="00AB34E8">
        <w:rPr>
          <w:rFonts w:ascii="Times New Roman" w:hAnsi="Times New Roman" w:cs="Times New Roman"/>
          <w:sz w:val="24"/>
          <w:szCs w:val="24"/>
        </w:rPr>
        <w:t xml:space="preserve"> munkavállalási fogalmak kiválasztásá</w:t>
      </w:r>
      <w:r w:rsidR="00290116" w:rsidRPr="00AB34E8">
        <w:rPr>
          <w:rFonts w:ascii="Times New Roman" w:hAnsi="Times New Roman" w:cs="Times New Roman"/>
          <w:sz w:val="24"/>
          <w:szCs w:val="24"/>
        </w:rPr>
        <w:t xml:space="preserve">t csupán a tanulók 46,5 százaléka </w:t>
      </w:r>
      <w:r w:rsidR="00AE76A2" w:rsidRPr="00AB34E8">
        <w:rPr>
          <w:rFonts w:ascii="Times New Roman" w:hAnsi="Times New Roman" w:cs="Times New Roman"/>
          <w:sz w:val="24"/>
          <w:szCs w:val="24"/>
        </w:rPr>
        <w:t>határozta</w:t>
      </w:r>
      <w:r w:rsidR="00290116" w:rsidRPr="00AB34E8">
        <w:rPr>
          <w:rFonts w:ascii="Times New Roman" w:hAnsi="Times New Roman" w:cs="Times New Roman"/>
          <w:sz w:val="24"/>
          <w:szCs w:val="24"/>
        </w:rPr>
        <w:t xml:space="preserve"> meg</w:t>
      </w:r>
      <w:r w:rsidR="00AE76A2" w:rsidRPr="00AB34E8">
        <w:rPr>
          <w:rFonts w:ascii="Times New Roman" w:hAnsi="Times New Roman" w:cs="Times New Roman"/>
          <w:sz w:val="24"/>
          <w:szCs w:val="24"/>
        </w:rPr>
        <w:t xml:space="preserve"> megfelelően</w:t>
      </w:r>
      <w:r w:rsidR="00572565" w:rsidRPr="00AB34E8">
        <w:rPr>
          <w:rFonts w:ascii="Times New Roman" w:hAnsi="Times New Roman" w:cs="Times New Roman"/>
          <w:sz w:val="24"/>
          <w:szCs w:val="24"/>
        </w:rPr>
        <w:t>. A legkevesebb helyes válasz (</w:t>
      </w:r>
      <w:r w:rsidR="00290116" w:rsidRPr="00AB34E8">
        <w:rPr>
          <w:rFonts w:ascii="Times New Roman" w:hAnsi="Times New Roman" w:cs="Times New Roman"/>
          <w:sz w:val="24"/>
          <w:szCs w:val="24"/>
        </w:rPr>
        <w:t>43,6</w:t>
      </w:r>
      <w:r w:rsidR="00572565" w:rsidRPr="00AB34E8">
        <w:rPr>
          <w:rFonts w:ascii="Times New Roman" w:hAnsi="Times New Roman" w:cs="Times New Roman"/>
          <w:sz w:val="24"/>
          <w:szCs w:val="24"/>
        </w:rPr>
        <w:t xml:space="preserve"> százalék) a </w:t>
      </w:r>
      <w:r w:rsidR="00290116" w:rsidRPr="00AB34E8">
        <w:rPr>
          <w:rFonts w:ascii="Times New Roman" w:hAnsi="Times New Roman" w:cs="Times New Roman"/>
          <w:sz w:val="24"/>
          <w:szCs w:val="24"/>
        </w:rPr>
        <w:t>fiktív számla fogalmá</w:t>
      </w:r>
      <w:r w:rsidR="00AE76A2" w:rsidRPr="00AB34E8">
        <w:rPr>
          <w:rFonts w:ascii="Times New Roman" w:hAnsi="Times New Roman" w:cs="Times New Roman"/>
          <w:sz w:val="24"/>
          <w:szCs w:val="24"/>
        </w:rPr>
        <w:t>ra</w:t>
      </w:r>
      <w:r w:rsidR="00572565" w:rsidRPr="00AB34E8">
        <w:rPr>
          <w:rFonts w:ascii="Times New Roman" w:hAnsi="Times New Roman" w:cs="Times New Roman"/>
          <w:sz w:val="24"/>
          <w:szCs w:val="24"/>
        </w:rPr>
        <w:t xml:space="preserve"> érkezett. (37. ábra)</w:t>
      </w:r>
    </w:p>
    <w:p w:rsidR="00290116" w:rsidRPr="00AB34E8" w:rsidRDefault="00290116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116" w:rsidRPr="00AB34E8" w:rsidRDefault="00290116" w:rsidP="00380F4F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37. ábra A helyes és helytelen válaszok aránya a munka világának témakörében (%)</w:t>
      </w:r>
    </w:p>
    <w:p w:rsidR="00572565" w:rsidRPr="00AB34E8" w:rsidRDefault="0072532A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C2D441F" wp14:editId="4F9B44DC">
            <wp:extent cx="5760720" cy="2912745"/>
            <wp:effectExtent l="0" t="0" r="0" b="1905"/>
            <wp:docPr id="71" name="Diagram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765BD" w:rsidRPr="00AB34E8" w:rsidRDefault="005765BD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5765BD" w:rsidRPr="00AB34E8" w:rsidRDefault="005765BD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4EE2" w:rsidRPr="00AB34E8" w:rsidRDefault="00124EE2" w:rsidP="00AD7A0F">
      <w:pPr>
        <w:pStyle w:val="Cmsor1"/>
        <w:numPr>
          <w:ilvl w:val="1"/>
          <w:numId w:val="9"/>
        </w:numPr>
        <w:spacing w:before="0" w:line="48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  <w:bookmarkStart w:id="15" w:name="_Toc436671998"/>
      <w:r w:rsidRPr="00AB34E8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Biztosítás, nyugdíj</w:t>
      </w:r>
      <w:bookmarkEnd w:id="15"/>
    </w:p>
    <w:p w:rsidR="00D867A8" w:rsidRPr="00AB34E8" w:rsidRDefault="00717EC9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biztosítások és nyugdíjak modul</w:t>
      </w:r>
      <w:r w:rsidR="00B54034" w:rsidRPr="00AB34E8">
        <w:rPr>
          <w:rFonts w:ascii="Times New Roman" w:hAnsi="Times New Roman" w:cs="Times New Roman"/>
          <w:sz w:val="24"/>
          <w:szCs w:val="24"/>
        </w:rPr>
        <w:t>já</w:t>
      </w:r>
      <w:r w:rsidRPr="00AB34E8">
        <w:rPr>
          <w:rFonts w:ascii="Times New Roman" w:hAnsi="Times New Roman" w:cs="Times New Roman"/>
          <w:sz w:val="24"/>
          <w:szCs w:val="24"/>
        </w:rPr>
        <w:t xml:space="preserve">ban elsőként arról kérdeztük a diákokat, hogy baleset esetén mit kell tenni ahhoz, hogy a biztosítási összeget kifizesse a biztosító. </w:t>
      </w:r>
      <w:r w:rsidR="00D867A8" w:rsidRPr="00AB34E8">
        <w:rPr>
          <w:rFonts w:ascii="Times New Roman" w:hAnsi="Times New Roman" w:cs="Times New Roman"/>
          <w:sz w:val="24"/>
          <w:szCs w:val="24"/>
        </w:rPr>
        <w:t>11 313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válaszolt a kérdésre, míg </w:t>
      </w:r>
      <w:r w:rsidR="00D867A8" w:rsidRPr="00AB34E8">
        <w:rPr>
          <w:rFonts w:ascii="Times New Roman" w:hAnsi="Times New Roman" w:cs="Times New Roman"/>
          <w:sz w:val="24"/>
          <w:szCs w:val="24"/>
        </w:rPr>
        <w:t>493</w:t>
      </w:r>
      <w:r w:rsidRPr="00AB34E8">
        <w:rPr>
          <w:rFonts w:ascii="Times New Roman" w:hAnsi="Times New Roman" w:cs="Times New Roman"/>
          <w:sz w:val="24"/>
          <w:szCs w:val="24"/>
        </w:rPr>
        <w:t xml:space="preserve"> „nem tudom” válasz érkezett. A legtöbben a helyes állítást választották, miszerint néhány napon belül kárbejelentést kell tenni</w:t>
      </w:r>
      <w:r w:rsidR="00D867A8" w:rsidRPr="00AB34E8">
        <w:rPr>
          <w:rFonts w:ascii="Times New Roman" w:hAnsi="Times New Roman" w:cs="Times New Roman"/>
          <w:sz w:val="24"/>
          <w:szCs w:val="24"/>
        </w:rPr>
        <w:t>, a tanulók közel háromnegyede (71,7 százalék)</w:t>
      </w:r>
      <w:r w:rsidRPr="00AB34E8">
        <w:rPr>
          <w:rFonts w:ascii="Times New Roman" w:hAnsi="Times New Roman" w:cs="Times New Roman"/>
          <w:sz w:val="24"/>
          <w:szCs w:val="24"/>
        </w:rPr>
        <w:t xml:space="preserve">. </w:t>
      </w:r>
      <w:r w:rsidR="00D867A8" w:rsidRPr="00AB34E8">
        <w:rPr>
          <w:rFonts w:ascii="Times New Roman" w:hAnsi="Times New Roman" w:cs="Times New Roman"/>
          <w:sz w:val="24"/>
          <w:szCs w:val="24"/>
        </w:rPr>
        <w:t>Minden tízedik középiskolás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szerint a lehető legkorábban, akár a mentőből hívni kell a biztosítót. </w:t>
      </w:r>
      <w:r w:rsidR="00D867A8" w:rsidRPr="00AB34E8">
        <w:rPr>
          <w:rFonts w:ascii="Times New Roman" w:hAnsi="Times New Roman" w:cs="Times New Roman"/>
          <w:sz w:val="24"/>
          <w:szCs w:val="24"/>
        </w:rPr>
        <w:t>Közel azonos arányban (9,9 százalék) úgy vélik</w:t>
      </w:r>
      <w:r w:rsidRPr="00AB34E8">
        <w:rPr>
          <w:rFonts w:ascii="Times New Roman" w:hAnsi="Times New Roman" w:cs="Times New Roman"/>
          <w:sz w:val="24"/>
          <w:szCs w:val="24"/>
        </w:rPr>
        <w:t xml:space="preserve">, hogy a kórházból értesítik a biztosítót, míg </w:t>
      </w:r>
      <w:r w:rsidR="00D867A8" w:rsidRPr="00AB34E8">
        <w:rPr>
          <w:rFonts w:ascii="Times New Roman" w:hAnsi="Times New Roman" w:cs="Times New Roman"/>
          <w:sz w:val="24"/>
          <w:szCs w:val="24"/>
        </w:rPr>
        <w:t>3,5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százalékuk szerint ez a rendőrség feladata. (38. ábra)</w:t>
      </w:r>
    </w:p>
    <w:p w:rsidR="00D867A8" w:rsidRPr="00AB34E8" w:rsidRDefault="00D867A8" w:rsidP="00380F4F">
      <w:pPr>
        <w:keepNext/>
        <w:keepLines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38. ábra Van balesetbiztosításod. Kerékpáros balesetet szenvedtél, mit kell tenned, hogy a biztosítási összeget a biztosító kifizesse? (%)</w:t>
      </w:r>
    </w:p>
    <w:p w:rsidR="00667FA6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12AD7F78" wp14:editId="24FFE661">
            <wp:extent cx="5760720" cy="2605369"/>
            <wp:effectExtent l="0" t="0" r="0" b="5080"/>
            <wp:docPr id="108" name="Diagram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214CC" w:rsidRPr="00AB34E8" w:rsidRDefault="007214CC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124EE2" w:rsidRPr="00AB34E8" w:rsidRDefault="00124EE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0F4F" w:rsidRPr="00AB34E8" w:rsidRDefault="00380F4F" w:rsidP="00380F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15,403, p-érték &lt;0,01). Míg a 14-15 évesek 68,5 százaléka, a 16-17 évesek 69,4 százaléka válaszolt helyesen erre a kérdésre, addig a 18 évesek 72,1, míg az idősebbek 72,9 százaléka adott jó választ.</w:t>
      </w:r>
    </w:p>
    <w:p w:rsidR="00380F4F" w:rsidRPr="00AB34E8" w:rsidRDefault="00380F4F" w:rsidP="00380F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26,936, p-érték&lt;0,001). Erre a kérdésre a nők válaszoltak nagyobb arányban (72,3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férfiak (68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80F4F" w:rsidRPr="00AB34E8" w:rsidRDefault="00380F4F" w:rsidP="00380F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70,234, p-érték&lt;0,001). Képzési idő szerinti bontásban az érettségi utáni képzésben részvevők 76,1 százaléka, a 4 osztályos középiskolába járók 70,6 százaléka, 6 osztályos középiskolába járók 74,9 százaléka, 8 osztályos középiskolába járók 58,8 százaléka válaszolt helyesen. </w:t>
      </w:r>
    </w:p>
    <w:p w:rsidR="00380F4F" w:rsidRPr="00AB34E8" w:rsidRDefault="00380F4F" w:rsidP="00380F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képzési típus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225,895, p-érték&lt;0,001). Az egyéb képzésbe járó diákok 74,1 százaléka, és a szakközépiskolába járók 71,3 százaléka válaszoltak helyesen a kérdésre.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>A gimnáziumi osztályba járók 73,6 százaléka és a szakiskolába járó diákok csupán 53,2 százaléka válaszolt helyesen.</w:t>
      </w:r>
    </w:p>
    <w:p w:rsidR="00380F4F" w:rsidRPr="00AB34E8" w:rsidRDefault="00380F4F" w:rsidP="00380F4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29,333, p-érték&lt;0,001).A kereskedelmi, gazdasági képzésre járó diákok 73,9 százaléka, míg a nem gazdasági képzésben résztvevők 68,8 százaléka jelölte meg a helyes válaszalternatívát.</w:t>
      </w:r>
    </w:p>
    <w:p w:rsidR="00805EF6" w:rsidRPr="00AB34E8" w:rsidRDefault="00805EF6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FA6" w:rsidRPr="00AB34E8" w:rsidRDefault="00667FA6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továbbiakban az önrész fogalmáról kérdeztük a </w:t>
      </w:r>
      <w:r w:rsidR="00D867A8" w:rsidRPr="00AB34E8">
        <w:rPr>
          <w:rFonts w:ascii="Times New Roman" w:hAnsi="Times New Roman" w:cs="Times New Roman"/>
          <w:sz w:val="24"/>
          <w:szCs w:val="24"/>
        </w:rPr>
        <w:t xml:space="preserve">középiskolai </w:t>
      </w:r>
      <w:r w:rsidRPr="00AB34E8">
        <w:rPr>
          <w:rFonts w:ascii="Times New Roman" w:hAnsi="Times New Roman" w:cs="Times New Roman"/>
          <w:sz w:val="24"/>
          <w:szCs w:val="24"/>
        </w:rPr>
        <w:t xml:space="preserve">oktatásban résztvevőket. </w:t>
      </w:r>
      <w:r w:rsidR="00D867A8" w:rsidRPr="00AB34E8">
        <w:rPr>
          <w:rFonts w:ascii="Times New Roman" w:hAnsi="Times New Roman" w:cs="Times New Roman"/>
          <w:sz w:val="24"/>
          <w:szCs w:val="24"/>
        </w:rPr>
        <w:t>10 358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válaszolt a kérdésre, további </w:t>
      </w:r>
      <w:r w:rsidR="00D867A8" w:rsidRPr="00AB34E8">
        <w:rPr>
          <w:rFonts w:ascii="Times New Roman" w:hAnsi="Times New Roman" w:cs="Times New Roman"/>
          <w:sz w:val="24"/>
          <w:szCs w:val="24"/>
        </w:rPr>
        <w:t>1439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</w:t>
      </w:r>
      <w:r w:rsidR="00D867A8" w:rsidRPr="00AB34E8">
        <w:rPr>
          <w:rFonts w:ascii="Times New Roman" w:hAnsi="Times New Roman" w:cs="Times New Roman"/>
          <w:sz w:val="24"/>
          <w:szCs w:val="24"/>
        </w:rPr>
        <w:t xml:space="preserve">(12,2 százalék) </w:t>
      </w:r>
      <w:r w:rsidRPr="00AB34E8">
        <w:rPr>
          <w:rFonts w:ascii="Times New Roman" w:hAnsi="Times New Roman" w:cs="Times New Roman"/>
          <w:sz w:val="24"/>
          <w:szCs w:val="24"/>
        </w:rPr>
        <w:t xml:space="preserve">nem választotta egyik lehetőséget sem. A legtöbben a helyes választ jelölték meg, miszerint a kár egy részét az ügyfél vállalja, a kitöltők </w:t>
      </w:r>
      <w:r w:rsidR="00D867A8" w:rsidRPr="00AB34E8">
        <w:rPr>
          <w:rFonts w:ascii="Times New Roman" w:hAnsi="Times New Roman" w:cs="Times New Roman"/>
          <w:sz w:val="24"/>
          <w:szCs w:val="24"/>
        </w:rPr>
        <w:t>47,0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százaléka. A helytelen meghatározások közül a biztosítás havi díjára, valamint a kár esetén a biztosító által fizetett összegre közel azonos arányban voksoltak a diákok. A legkevesebb válasz a biztosítás tőkenövekményére érkezett. (39. ábra)</w:t>
      </w:r>
    </w:p>
    <w:p w:rsidR="00D867A8" w:rsidRPr="00AB34E8" w:rsidRDefault="00D867A8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7A8" w:rsidRPr="00AB34E8" w:rsidRDefault="00D867A8" w:rsidP="00380F4F">
      <w:pPr>
        <w:keepNext/>
        <w:keepLines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39. ábra Mi a biztosításokhoz kapcsolódó önrész fogalom jelentése? (%)</w:t>
      </w:r>
    </w:p>
    <w:p w:rsidR="00667FA6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50D3538B" wp14:editId="5638DE67">
            <wp:extent cx="5760720" cy="2605369"/>
            <wp:effectExtent l="0" t="0" r="0" b="5080"/>
            <wp:docPr id="109" name="Diagram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F36DBA" w:rsidRPr="00AB34E8" w:rsidRDefault="00F36DBA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F36DBA" w:rsidRPr="00AB34E8" w:rsidRDefault="00F36DBA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DA6" w:rsidRPr="00AB34E8" w:rsidRDefault="004F2DA6" w:rsidP="004F2DA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224,970, p-érték &lt;0,01). Míg a 14-15 évesek 39,2 százaléka, a 16-17 évesek 43,5 százaléka válaszolt helyesen erre a kérdésre, addig a 18 évesek 49,8, míg az idősebbek 59,4 százaléka adott jó választ.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42,664, p-érték&lt;0,001).Erre a kérdésre a férfiak válaszoltak nagyobb arányban helyesen (48,8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(42,8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174,351, p-érték&lt;0,001). Képzési idő szerinti bontásban az érettségi utáni képzésben részvevők 62,7 százaléka, a 4 osztályos középiskolába járók 44,6 százaléka, 6 osztályos középiskolába járók 48,8 százaléka, 8 osztályos középiskolába járók 37,7 százaléka válaszolt helyesen. 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típus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228,338, p-érték&lt;0,001).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 xml:space="preserve">Az egyéb képzésbe járó diákok 59 százaléka, és a </w:t>
      </w:r>
      <w:r w:rsidRPr="00AB34E8">
        <w:rPr>
          <w:rFonts w:ascii="Times New Roman" w:hAnsi="Times New Roman" w:cs="Times New Roman"/>
          <w:sz w:val="24"/>
          <w:szCs w:val="24"/>
        </w:rPr>
        <w:lastRenderedPageBreak/>
        <w:t>szakközépiskolába járók 48 százaléka válaszoltak helyesen a kérdésre. A gimnáziumi osztályba járók 45,5 százaléka és a szakiskolába járó diákok csupán 29,3 százaléka válaszolt helyesen.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33,605, p-érték&lt;0,001). A kereskedelmi, gazdasági képzésre járó diákok 50,4 százaléka, míg a nem gazdasági képzésben résztvevők 44,3 százaléka jelölte meg a helyes válaszalternatívát.</w:t>
      </w:r>
    </w:p>
    <w:p w:rsidR="00380F4F" w:rsidRPr="00AB34E8" w:rsidRDefault="00380F4F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FA6" w:rsidRPr="00AB34E8" w:rsidRDefault="00667FA6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következő kérdés a jelenlegi szabályozás szerinti öregségi nyugdíjkorhatárra irányult. </w:t>
      </w:r>
      <w:r w:rsidR="00D22917" w:rsidRPr="00AB34E8">
        <w:rPr>
          <w:rFonts w:ascii="Times New Roman" w:hAnsi="Times New Roman" w:cs="Times New Roman"/>
          <w:sz w:val="24"/>
          <w:szCs w:val="24"/>
        </w:rPr>
        <w:t xml:space="preserve">11 481 </w:t>
      </w:r>
      <w:r w:rsidRPr="00AB34E8">
        <w:rPr>
          <w:rFonts w:ascii="Times New Roman" w:hAnsi="Times New Roman" w:cs="Times New Roman"/>
          <w:sz w:val="24"/>
          <w:szCs w:val="24"/>
        </w:rPr>
        <w:t xml:space="preserve">érvényes válasz érkezett erre a kérdésre, további </w:t>
      </w:r>
      <w:r w:rsidR="00D22917" w:rsidRPr="00AB34E8">
        <w:rPr>
          <w:rFonts w:ascii="Times New Roman" w:hAnsi="Times New Roman" w:cs="Times New Roman"/>
          <w:sz w:val="24"/>
          <w:szCs w:val="24"/>
        </w:rPr>
        <w:t>312</w:t>
      </w:r>
      <w:r w:rsidRPr="00AB34E8">
        <w:rPr>
          <w:rFonts w:ascii="Times New Roman" w:hAnsi="Times New Roman" w:cs="Times New Roman"/>
          <w:sz w:val="24"/>
          <w:szCs w:val="24"/>
        </w:rPr>
        <w:t xml:space="preserve"> fő a „nem tudom” lehetőséget jelölte meg. A többség, a diákok közel </w:t>
      </w:r>
      <w:r w:rsidR="00D22917" w:rsidRPr="00AB34E8">
        <w:rPr>
          <w:rFonts w:ascii="Times New Roman" w:hAnsi="Times New Roman" w:cs="Times New Roman"/>
          <w:sz w:val="24"/>
          <w:szCs w:val="24"/>
        </w:rPr>
        <w:t>kétharmada</w:t>
      </w:r>
      <w:r w:rsidRPr="00AB34E8">
        <w:rPr>
          <w:rFonts w:ascii="Times New Roman" w:hAnsi="Times New Roman" w:cs="Times New Roman"/>
          <w:sz w:val="24"/>
          <w:szCs w:val="24"/>
        </w:rPr>
        <w:t xml:space="preserve"> helyesen tu</w:t>
      </w:r>
      <w:r w:rsidR="0053610E" w:rsidRPr="00AB34E8">
        <w:rPr>
          <w:rFonts w:ascii="Times New Roman" w:hAnsi="Times New Roman" w:cs="Times New Roman"/>
          <w:sz w:val="24"/>
          <w:szCs w:val="24"/>
        </w:rPr>
        <w:t xml:space="preserve">dja az öregségi nyugdíjkorhatárt. Minden </w:t>
      </w:r>
      <w:r w:rsidR="00D22917" w:rsidRPr="00AB34E8">
        <w:rPr>
          <w:rFonts w:ascii="Times New Roman" w:hAnsi="Times New Roman" w:cs="Times New Roman"/>
          <w:sz w:val="24"/>
          <w:szCs w:val="24"/>
        </w:rPr>
        <w:t>hatodik</w:t>
      </w:r>
      <w:r w:rsidR="0053610E" w:rsidRPr="00AB34E8">
        <w:rPr>
          <w:rFonts w:ascii="Times New Roman" w:hAnsi="Times New Roman" w:cs="Times New Roman"/>
          <w:sz w:val="24"/>
          <w:szCs w:val="24"/>
        </w:rPr>
        <w:t xml:space="preserve"> válaszadó a 60 éves kor</w:t>
      </w:r>
      <w:r w:rsidR="0035352C" w:rsidRPr="00AB34E8">
        <w:rPr>
          <w:rFonts w:ascii="Times New Roman" w:hAnsi="Times New Roman" w:cs="Times New Roman"/>
          <w:sz w:val="24"/>
          <w:szCs w:val="24"/>
        </w:rPr>
        <w:t>ra</w:t>
      </w:r>
      <w:r w:rsidR="0053610E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35352C" w:rsidRPr="00AB34E8">
        <w:rPr>
          <w:rFonts w:ascii="Times New Roman" w:hAnsi="Times New Roman" w:cs="Times New Roman"/>
          <w:sz w:val="24"/>
          <w:szCs w:val="24"/>
        </w:rPr>
        <w:t>szavazott</w:t>
      </w:r>
      <w:r w:rsidR="0053610E" w:rsidRPr="00AB34E8">
        <w:rPr>
          <w:rFonts w:ascii="Times New Roman" w:hAnsi="Times New Roman" w:cs="Times New Roman"/>
          <w:sz w:val="24"/>
          <w:szCs w:val="24"/>
        </w:rPr>
        <w:t xml:space="preserve">, illetve </w:t>
      </w:r>
      <w:r w:rsidR="0035352C" w:rsidRPr="00AB34E8">
        <w:rPr>
          <w:rFonts w:ascii="Times New Roman" w:hAnsi="Times New Roman" w:cs="Times New Roman"/>
          <w:sz w:val="24"/>
          <w:szCs w:val="24"/>
        </w:rPr>
        <w:t>arra</w:t>
      </w:r>
      <w:r w:rsidR="0053610E" w:rsidRPr="00AB34E8">
        <w:rPr>
          <w:rFonts w:ascii="Times New Roman" w:hAnsi="Times New Roman" w:cs="Times New Roman"/>
          <w:sz w:val="24"/>
          <w:szCs w:val="24"/>
        </w:rPr>
        <w:t xml:space="preserve"> az opció</w:t>
      </w:r>
      <w:r w:rsidR="0035352C" w:rsidRPr="00AB34E8">
        <w:rPr>
          <w:rFonts w:ascii="Times New Roman" w:hAnsi="Times New Roman" w:cs="Times New Roman"/>
          <w:sz w:val="24"/>
          <w:szCs w:val="24"/>
        </w:rPr>
        <w:t>ra</w:t>
      </w:r>
      <w:r w:rsidR="0053610E" w:rsidRPr="00AB34E8">
        <w:rPr>
          <w:rFonts w:ascii="Times New Roman" w:hAnsi="Times New Roman" w:cs="Times New Roman"/>
          <w:sz w:val="24"/>
          <w:szCs w:val="24"/>
        </w:rPr>
        <w:t>, hogy 60 éves kor felett bármikor nyugdíjba lehet menni. A legkevesebben a 70 éves életkort választották. (40. ábra)</w:t>
      </w:r>
    </w:p>
    <w:p w:rsidR="00D22917" w:rsidRPr="00AB34E8" w:rsidRDefault="00D2291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917" w:rsidRPr="00AB34E8" w:rsidRDefault="00D22917" w:rsidP="00380F4F">
      <w:pPr>
        <w:keepNext/>
        <w:keepLines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40. ábra A jelenlegi szabályozás szerint mikor mehetsz öregségi nyugdíjba? (%)</w:t>
      </w:r>
    </w:p>
    <w:p w:rsidR="00667FA6" w:rsidRPr="00AB34E8" w:rsidRDefault="00C61A3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1A3C7392" wp14:editId="1C2A77D7">
            <wp:extent cx="5762625" cy="2362200"/>
            <wp:effectExtent l="0" t="0" r="0" b="0"/>
            <wp:docPr id="110" name="Diagram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D4F20" w:rsidRPr="00AB34E8" w:rsidRDefault="001D4F20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DD4050" w:rsidRPr="00AB34E8" w:rsidRDefault="00DD405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DA6" w:rsidRPr="00AB34E8" w:rsidRDefault="004F2DA6" w:rsidP="004F2DA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270,702, p-érték &lt;0,01). Míg a 14-15 évesek 50,6 százaléka, a 16-17 évesek 59,8 százaléka válaszolt helyesen erre a kérdésre, addig a 18 évesek 67,3, míg az idősebbek 72,1 százaléka adott jó választ.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30,965, p-érték&lt;0,001). Erre a kérdésre a férfiak válaszoltak nagyobb arányban helyesen (62,9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(58</w:t>
      </w:r>
      <w:r w:rsidR="009C4148">
        <w:rPr>
          <w:rFonts w:ascii="Times New Roman" w:hAnsi="Times New Roman" w:cs="Times New Roman"/>
          <w:sz w:val="24"/>
          <w:szCs w:val="24"/>
        </w:rPr>
        <w:t xml:space="preserve"> </w:t>
      </w:r>
      <w:r w:rsidR="009C4148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147,032, p-érték&lt;0,001). Képzési idő szerinti bontásban az érettségi utáni képzésben részvevők 75,4 százaléka, a 4 osztályos középiskolába járók 59,8 százaléka, 6 osztályos középiskolába járók 57,4 százaléka, 8 osztályos középiskolába járók 48,1 százaléka az egyéb képzésbe járók 57,8 százaléka válaszolt helyesen. 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típus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147,953, p-érték&lt;0,001). Az egyéb képzésbe járó diákok 73,6 százaléka, és a szakközépiskolába járók 61,6 százaléka válaszoltak helyesen a kérdésre.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>A gimnáziumi osztályba járók 60 százaléka és a szakiskolába járó diákok csupán 48,8 százaléka válaszolt helyesen.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terület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31,490, p-érték&lt;0,001).A kereskedelmi, gazdasági képzésre járó diákok 64,8 százaléka, míg a nem gazdasági képzésben résztvevők 59 százaléka jelölte meg a helyes válaszalternatívát.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F2DA6" w:rsidRPr="00AB34E8" w:rsidRDefault="004F2DA6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F82" w:rsidRPr="00AB34E8" w:rsidRDefault="00871F82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 xml:space="preserve">A továbbiakban arra voltunk kíváncsiak, hogy a </w:t>
      </w:r>
      <w:r w:rsidR="00D22917" w:rsidRPr="00AB34E8">
        <w:rPr>
          <w:rFonts w:ascii="Times New Roman" w:hAnsi="Times New Roman" w:cs="Times New Roman"/>
          <w:sz w:val="24"/>
          <w:szCs w:val="24"/>
        </w:rPr>
        <w:t>középiskoláso</w:t>
      </w:r>
      <w:r w:rsidRPr="00AB34E8">
        <w:rPr>
          <w:rFonts w:ascii="Times New Roman" w:hAnsi="Times New Roman" w:cs="Times New Roman"/>
          <w:sz w:val="24"/>
          <w:szCs w:val="24"/>
        </w:rPr>
        <w:t xml:space="preserve">k szerint mire fordítja az állam a dolgozók által befizetett nyugdíjjárulékot. </w:t>
      </w:r>
      <w:r w:rsidR="00D22917" w:rsidRPr="00AB34E8">
        <w:rPr>
          <w:rFonts w:ascii="Times New Roman" w:hAnsi="Times New Roman" w:cs="Times New Roman"/>
          <w:sz w:val="24"/>
          <w:szCs w:val="24"/>
        </w:rPr>
        <w:t>10 978</w:t>
      </w:r>
      <w:r w:rsidR="00287AE6" w:rsidRPr="00AB34E8">
        <w:rPr>
          <w:rFonts w:ascii="Times New Roman" w:hAnsi="Times New Roman" w:cs="Times New Roman"/>
          <w:sz w:val="24"/>
          <w:szCs w:val="24"/>
        </w:rPr>
        <w:t xml:space="preserve"> fő válaszolt erre a kérdésre, további </w:t>
      </w:r>
      <w:r w:rsidR="00D22917" w:rsidRPr="00AB34E8">
        <w:rPr>
          <w:rFonts w:ascii="Times New Roman" w:hAnsi="Times New Roman" w:cs="Times New Roman"/>
          <w:sz w:val="24"/>
          <w:szCs w:val="24"/>
        </w:rPr>
        <w:t>80</w:t>
      </w:r>
      <w:r w:rsidR="00287AE6" w:rsidRPr="00AB34E8">
        <w:rPr>
          <w:rFonts w:ascii="Times New Roman" w:hAnsi="Times New Roman" w:cs="Times New Roman"/>
          <w:sz w:val="24"/>
          <w:szCs w:val="24"/>
        </w:rPr>
        <w:t xml:space="preserve">9 fő </w:t>
      </w:r>
      <w:r w:rsidR="00D22917" w:rsidRPr="00AB34E8">
        <w:rPr>
          <w:rFonts w:ascii="Times New Roman" w:hAnsi="Times New Roman" w:cs="Times New Roman"/>
          <w:sz w:val="24"/>
          <w:szCs w:val="24"/>
        </w:rPr>
        <w:t xml:space="preserve">(6,9 százalék) </w:t>
      </w:r>
      <w:r w:rsidR="00287AE6" w:rsidRPr="00AB34E8">
        <w:rPr>
          <w:rFonts w:ascii="Times New Roman" w:hAnsi="Times New Roman" w:cs="Times New Roman"/>
          <w:sz w:val="24"/>
          <w:szCs w:val="24"/>
        </w:rPr>
        <w:t>a „nem tudom” opciót választotta. A legtöbben a helyes választ jelölték meg, miszerint ebből finanszírozza az állam a jelenleg nyugdíjban lévők juttatásait (</w:t>
      </w:r>
      <w:r w:rsidR="00D22917" w:rsidRPr="00AB34E8">
        <w:rPr>
          <w:rFonts w:ascii="Times New Roman" w:hAnsi="Times New Roman" w:cs="Times New Roman"/>
          <w:sz w:val="24"/>
          <w:szCs w:val="24"/>
        </w:rPr>
        <w:t>56,6</w:t>
      </w:r>
      <w:r w:rsidR="00287AE6" w:rsidRPr="00AB34E8">
        <w:rPr>
          <w:rFonts w:ascii="Times New Roman" w:hAnsi="Times New Roman" w:cs="Times New Roman"/>
          <w:sz w:val="24"/>
          <w:szCs w:val="24"/>
        </w:rPr>
        <w:t xml:space="preserve"> százalék). A helytelen válaszok közül a legtöbben azt állították, hogy félreteszi, hogy a dolgozók későbbi nyugdíjba vonulásakor ebből tudjanak havonta fizetni. A kitöltők </w:t>
      </w:r>
      <w:r w:rsidR="00D22917" w:rsidRPr="00AB34E8">
        <w:rPr>
          <w:rFonts w:ascii="Times New Roman" w:hAnsi="Times New Roman" w:cs="Times New Roman"/>
          <w:sz w:val="24"/>
          <w:szCs w:val="24"/>
        </w:rPr>
        <w:t>8,3</w:t>
      </w:r>
      <w:r w:rsidR="00287AE6" w:rsidRPr="00AB34E8">
        <w:rPr>
          <w:rFonts w:ascii="Times New Roman" w:hAnsi="Times New Roman" w:cs="Times New Roman"/>
          <w:sz w:val="24"/>
          <w:szCs w:val="24"/>
        </w:rPr>
        <w:t xml:space="preserve"> százaléka úgy gondolja, hogy visszafizetik belőle az államadósságot, míg </w:t>
      </w:r>
      <w:r w:rsidR="00D22917" w:rsidRPr="00AB34E8">
        <w:rPr>
          <w:rFonts w:ascii="Times New Roman" w:hAnsi="Times New Roman" w:cs="Times New Roman"/>
          <w:sz w:val="24"/>
          <w:szCs w:val="24"/>
        </w:rPr>
        <w:t>7,9</w:t>
      </w:r>
      <w:r w:rsidR="00287AE6" w:rsidRPr="00AB34E8">
        <w:rPr>
          <w:rFonts w:ascii="Times New Roman" w:hAnsi="Times New Roman" w:cs="Times New Roman"/>
          <w:sz w:val="24"/>
          <w:szCs w:val="24"/>
        </w:rPr>
        <w:t xml:space="preserve"> százalékuk szerint nagy beruházásokra használják. (41. ábra)</w:t>
      </w:r>
    </w:p>
    <w:p w:rsidR="00D22917" w:rsidRPr="00AB34E8" w:rsidRDefault="00D2291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2917" w:rsidRPr="00AB34E8" w:rsidRDefault="00D22917" w:rsidP="00496744">
      <w:pPr>
        <w:keepNext/>
        <w:keepLines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41. ábra Mire fordítja az állam a dolgozók által befizetett nyugdíjjárulékot? (%)</w:t>
      </w:r>
    </w:p>
    <w:p w:rsidR="00287AE6" w:rsidRPr="00AB34E8" w:rsidRDefault="00121D8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5FCEA052" wp14:editId="14E94A13">
            <wp:extent cx="5760720" cy="2605369"/>
            <wp:effectExtent l="0" t="0" r="0" b="5080"/>
            <wp:docPr id="111" name="Diagram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57165B" w:rsidRPr="00AB34E8" w:rsidRDefault="0057165B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57165B" w:rsidRPr="00AB34E8" w:rsidRDefault="0057165B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DA6" w:rsidRPr="00AB34E8" w:rsidRDefault="004F2DA6" w:rsidP="004F2DA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177,564, p-érték &lt;0,01). Míg a 14-15 évesek 47,3 százaléka, a 16-17 évesek 54,5 százaléka válaszolt helyesen erre a kérdésre, addig a 18 évesek 61,7, míg az idősebbek 64,5 százaléka adott jó választ.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16,494, p-érték&lt;0,001). Erre a kérdésre a nők válaszoltak nagyobb arányban (57,2</w:t>
      </w:r>
      <w:r w:rsidR="002333AC">
        <w:rPr>
          <w:rFonts w:ascii="Times New Roman" w:hAnsi="Times New Roman" w:cs="Times New Roman"/>
          <w:sz w:val="24"/>
          <w:szCs w:val="24"/>
        </w:rPr>
        <w:t xml:space="preserve"> </w:t>
      </w:r>
      <w:r w:rsidR="002333AC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férfiak (53,5</w:t>
      </w:r>
      <w:r w:rsidR="002333AC">
        <w:rPr>
          <w:rFonts w:ascii="Times New Roman" w:hAnsi="Times New Roman" w:cs="Times New Roman"/>
          <w:sz w:val="24"/>
          <w:szCs w:val="24"/>
        </w:rPr>
        <w:t xml:space="preserve"> </w:t>
      </w:r>
      <w:r w:rsidR="002333AC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115,064, p-érték&lt;0,001). Képzési idő szerinti bontásban az érettségi utáni képzésben részvevők 68,2 százaléka, a 4 osztályos középiskolába járók 54,9 százaléka, 6 osztályos középiskolába járók 56,5 százaléka, 8 osztályos középiskolába járók 45,7 százaléka válaszolt helyesen. 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típus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165,734, p-érték&lt;0,001). Az egyéb képzésbe járó diákok 66,9 százaléka, és a szakközépiskolába járók 57,3 százaléka válaszoltak helyesen a kérdésre. A gimnáziumi osztályba járók 54,2 százaléka és a szakiskolába járó diákok csupán 41,7 százaléka válaszolt helyesen. 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képzési terület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 xml:space="preserve">(khí-négyzet= 117,409, p-érték&lt;0,001). A kereskedelmi, gazdasági képzésre járó diákok 63,6 százaléka, míg a nem gazdasági képzésben résztvevők 52,4 százaléka jelölte meg a helyes válaszalternatívát. </w:t>
      </w:r>
    </w:p>
    <w:p w:rsidR="004F2DA6" w:rsidRPr="00AB34E8" w:rsidRDefault="004F2DA6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077A" w:rsidRPr="00AB34E8" w:rsidRDefault="00274FB3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biztosítások, nyugdíjak témakörében a számítási feladat arra vonatkozott, hogy amennyiben valakinek van egy </w:t>
      </w:r>
      <w:r w:rsidR="0002077A" w:rsidRPr="00AB34E8">
        <w:rPr>
          <w:rFonts w:ascii="Times New Roman" w:hAnsi="Times New Roman" w:cs="Times New Roman"/>
          <w:sz w:val="24"/>
          <w:szCs w:val="24"/>
        </w:rPr>
        <w:t>2</w:t>
      </w:r>
      <w:r w:rsidRPr="00AB34E8">
        <w:rPr>
          <w:rFonts w:ascii="Times New Roman" w:hAnsi="Times New Roman" w:cs="Times New Roman"/>
          <w:sz w:val="24"/>
          <w:szCs w:val="24"/>
        </w:rPr>
        <w:t xml:space="preserve">0 százalékos, minimum </w:t>
      </w:r>
      <w:r w:rsidR="0002077A" w:rsidRPr="00AB34E8">
        <w:rPr>
          <w:rFonts w:ascii="Times New Roman" w:hAnsi="Times New Roman" w:cs="Times New Roman"/>
          <w:sz w:val="24"/>
          <w:szCs w:val="24"/>
        </w:rPr>
        <w:t>1</w:t>
      </w:r>
      <w:r w:rsidRPr="00AB34E8">
        <w:rPr>
          <w:rFonts w:ascii="Times New Roman" w:hAnsi="Times New Roman" w:cs="Times New Roman"/>
          <w:sz w:val="24"/>
          <w:szCs w:val="24"/>
        </w:rPr>
        <w:t>00 000 forint önrésszel rendelkező casco biztosítása, úgy lopás esetén mennyit fizet a biztosító</w:t>
      </w:r>
      <w:r w:rsidR="0002077A" w:rsidRPr="00AB34E8">
        <w:rPr>
          <w:rFonts w:ascii="Times New Roman" w:hAnsi="Times New Roman" w:cs="Times New Roman"/>
          <w:sz w:val="24"/>
          <w:szCs w:val="24"/>
        </w:rPr>
        <w:t xml:space="preserve"> egy 2 millió forintot érő autóra</w:t>
      </w:r>
      <w:r w:rsidRPr="00AB34E8">
        <w:rPr>
          <w:rFonts w:ascii="Times New Roman" w:hAnsi="Times New Roman" w:cs="Times New Roman"/>
          <w:sz w:val="24"/>
          <w:szCs w:val="24"/>
        </w:rPr>
        <w:t xml:space="preserve">. </w:t>
      </w:r>
      <w:r w:rsidR="0002077A" w:rsidRPr="00AB34E8">
        <w:rPr>
          <w:rFonts w:ascii="Times New Roman" w:hAnsi="Times New Roman" w:cs="Times New Roman"/>
          <w:sz w:val="24"/>
          <w:szCs w:val="24"/>
        </w:rPr>
        <w:t xml:space="preserve">A kérdésre </w:t>
      </w:r>
      <w:r w:rsidR="004319C4" w:rsidRPr="00AB34E8">
        <w:rPr>
          <w:rFonts w:ascii="Times New Roman" w:hAnsi="Times New Roman" w:cs="Times New Roman"/>
          <w:sz w:val="24"/>
          <w:szCs w:val="24"/>
        </w:rPr>
        <w:t>10 388</w:t>
      </w:r>
      <w:r w:rsidR="0002077A" w:rsidRPr="00AB34E8">
        <w:rPr>
          <w:rFonts w:ascii="Times New Roman" w:hAnsi="Times New Roman" w:cs="Times New Roman"/>
          <w:sz w:val="24"/>
          <w:szCs w:val="24"/>
        </w:rPr>
        <w:t xml:space="preserve"> érvényes válasz érkezett, további </w:t>
      </w:r>
      <w:r w:rsidR="004319C4" w:rsidRPr="00AB34E8">
        <w:rPr>
          <w:rFonts w:ascii="Times New Roman" w:hAnsi="Times New Roman" w:cs="Times New Roman"/>
          <w:sz w:val="24"/>
          <w:szCs w:val="24"/>
        </w:rPr>
        <w:t>1379</w:t>
      </w:r>
      <w:r w:rsidR="0002077A" w:rsidRPr="00AB34E8">
        <w:rPr>
          <w:rFonts w:ascii="Times New Roman" w:hAnsi="Times New Roman" w:cs="Times New Roman"/>
          <w:sz w:val="24"/>
          <w:szCs w:val="24"/>
        </w:rPr>
        <w:t xml:space="preserve"> fő </w:t>
      </w:r>
      <w:r w:rsidR="004319C4" w:rsidRPr="00AB34E8">
        <w:rPr>
          <w:rFonts w:ascii="Times New Roman" w:hAnsi="Times New Roman" w:cs="Times New Roman"/>
          <w:sz w:val="24"/>
          <w:szCs w:val="24"/>
        </w:rPr>
        <w:t xml:space="preserve">(11,7 százalék) </w:t>
      </w:r>
      <w:r w:rsidR="0002077A" w:rsidRPr="00AB34E8">
        <w:rPr>
          <w:rFonts w:ascii="Times New Roman" w:hAnsi="Times New Roman" w:cs="Times New Roman"/>
          <w:sz w:val="24"/>
          <w:szCs w:val="24"/>
        </w:rPr>
        <w:t xml:space="preserve">nem tudott választani a lehetőségek közül. A helyes értéket a válaszadók </w:t>
      </w:r>
      <w:r w:rsidR="004319C4" w:rsidRPr="00AB34E8">
        <w:rPr>
          <w:rFonts w:ascii="Times New Roman" w:hAnsi="Times New Roman" w:cs="Times New Roman"/>
          <w:sz w:val="24"/>
          <w:szCs w:val="24"/>
        </w:rPr>
        <w:t>3</w:t>
      </w:r>
      <w:r w:rsidR="00274504" w:rsidRPr="00AB34E8">
        <w:rPr>
          <w:rFonts w:ascii="Times New Roman" w:hAnsi="Times New Roman" w:cs="Times New Roman"/>
          <w:sz w:val="24"/>
          <w:szCs w:val="24"/>
        </w:rPr>
        <w:t>5,6</w:t>
      </w:r>
      <w:r w:rsidR="0002077A" w:rsidRPr="00AB34E8">
        <w:rPr>
          <w:rFonts w:ascii="Times New Roman" w:hAnsi="Times New Roman" w:cs="Times New Roman"/>
          <w:sz w:val="24"/>
          <w:szCs w:val="24"/>
        </w:rPr>
        <w:t xml:space="preserve"> százaléka határozta meg (1,6 millió forint). A </w:t>
      </w:r>
      <w:r w:rsidR="004319C4" w:rsidRPr="00AB34E8">
        <w:rPr>
          <w:rFonts w:ascii="Times New Roman" w:hAnsi="Times New Roman" w:cs="Times New Roman"/>
          <w:sz w:val="24"/>
          <w:szCs w:val="24"/>
        </w:rPr>
        <w:t>tanul</w:t>
      </w:r>
      <w:r w:rsidR="0002077A" w:rsidRPr="00AB34E8">
        <w:rPr>
          <w:rFonts w:ascii="Times New Roman" w:hAnsi="Times New Roman" w:cs="Times New Roman"/>
          <w:sz w:val="24"/>
          <w:szCs w:val="24"/>
        </w:rPr>
        <w:t>ók negyede (</w:t>
      </w:r>
      <w:r w:rsidR="004319C4" w:rsidRPr="00AB34E8">
        <w:rPr>
          <w:rFonts w:ascii="Times New Roman" w:hAnsi="Times New Roman" w:cs="Times New Roman"/>
          <w:sz w:val="24"/>
          <w:szCs w:val="24"/>
        </w:rPr>
        <w:t>24,2</w:t>
      </w:r>
      <w:r w:rsidR="0002077A" w:rsidRPr="00AB34E8">
        <w:rPr>
          <w:rFonts w:ascii="Times New Roman" w:hAnsi="Times New Roman" w:cs="Times New Roman"/>
          <w:sz w:val="24"/>
          <w:szCs w:val="24"/>
        </w:rPr>
        <w:t xml:space="preserve"> százalék) a 400 ezer forint</w:t>
      </w:r>
      <w:r w:rsidR="00423F3C" w:rsidRPr="00AB34E8">
        <w:rPr>
          <w:rFonts w:ascii="Times New Roman" w:hAnsi="Times New Roman" w:cs="Times New Roman"/>
          <w:sz w:val="24"/>
          <w:szCs w:val="24"/>
        </w:rPr>
        <w:t>ra</w:t>
      </w:r>
      <w:r w:rsidR="0002077A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423F3C" w:rsidRPr="00AB34E8">
        <w:rPr>
          <w:rFonts w:ascii="Times New Roman" w:hAnsi="Times New Roman" w:cs="Times New Roman"/>
          <w:sz w:val="24"/>
          <w:szCs w:val="24"/>
        </w:rPr>
        <w:t>szavazott</w:t>
      </w:r>
      <w:r w:rsidR="0002077A" w:rsidRPr="00AB34E8">
        <w:rPr>
          <w:rFonts w:ascii="Times New Roman" w:hAnsi="Times New Roman" w:cs="Times New Roman"/>
          <w:sz w:val="24"/>
          <w:szCs w:val="24"/>
        </w:rPr>
        <w:t xml:space="preserve">. A </w:t>
      </w:r>
      <w:r w:rsidR="0002077A" w:rsidRPr="00AB34E8">
        <w:rPr>
          <w:rFonts w:ascii="Times New Roman" w:hAnsi="Times New Roman" w:cs="Times New Roman"/>
          <w:sz w:val="24"/>
          <w:szCs w:val="24"/>
        </w:rPr>
        <w:lastRenderedPageBreak/>
        <w:t>legkisebb, 100 ezer forintos adatot a kitöltők 10,</w:t>
      </w:r>
      <w:r w:rsidR="004319C4" w:rsidRPr="00AB34E8">
        <w:rPr>
          <w:rFonts w:ascii="Times New Roman" w:hAnsi="Times New Roman" w:cs="Times New Roman"/>
          <w:sz w:val="24"/>
          <w:szCs w:val="24"/>
        </w:rPr>
        <w:t>2</w:t>
      </w:r>
      <w:r w:rsidR="0002077A" w:rsidRPr="00AB34E8">
        <w:rPr>
          <w:rFonts w:ascii="Times New Roman" w:hAnsi="Times New Roman" w:cs="Times New Roman"/>
          <w:sz w:val="24"/>
          <w:szCs w:val="24"/>
        </w:rPr>
        <w:t xml:space="preserve"> százaléka, míg a legnagyobbat (1,9 millió forint) 18,</w:t>
      </w:r>
      <w:r w:rsidR="004319C4" w:rsidRPr="00AB34E8">
        <w:rPr>
          <w:rFonts w:ascii="Times New Roman" w:hAnsi="Times New Roman" w:cs="Times New Roman"/>
          <w:sz w:val="24"/>
          <w:szCs w:val="24"/>
        </w:rPr>
        <w:t>3</w:t>
      </w:r>
      <w:r w:rsidR="0002077A" w:rsidRPr="00AB34E8">
        <w:rPr>
          <w:rFonts w:ascii="Times New Roman" w:hAnsi="Times New Roman" w:cs="Times New Roman"/>
          <w:sz w:val="24"/>
          <w:szCs w:val="24"/>
        </w:rPr>
        <w:t xml:space="preserve"> százalékuk jelölte meg. (42. ábra)</w:t>
      </w:r>
    </w:p>
    <w:p w:rsidR="004319C4" w:rsidRPr="00AB34E8" w:rsidRDefault="004319C4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9C4" w:rsidRPr="00AB34E8" w:rsidRDefault="004319C4" w:rsidP="00496744">
      <w:pPr>
        <w:keepNext/>
        <w:keepLines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42. ábra Casco biztosítást kötsz egy kétmillió forintot érő autóra, amelynek 20%, minimum 100 ezer forint az önrésze. Mennyit kapsz a biztosítótól, ha ellopják az autódat? (%)</w:t>
      </w:r>
    </w:p>
    <w:p w:rsidR="0002077A" w:rsidRPr="00AB34E8" w:rsidRDefault="00121D8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72BDBD98" wp14:editId="741F77D6">
            <wp:extent cx="5760720" cy="2605369"/>
            <wp:effectExtent l="0" t="0" r="0" b="5080"/>
            <wp:docPr id="112" name="Diagram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B44F0" w:rsidRPr="00AB34E8" w:rsidRDefault="00CB44F0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274FB3" w:rsidRPr="00AB34E8" w:rsidRDefault="00274FB3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DA6" w:rsidRPr="00AB34E8" w:rsidRDefault="004F2DA6" w:rsidP="004F2DA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egyes életkorok esetében a helyes válaszok arányában szignifikáns eltérések tapasztalhatóak (khí-négyzet= 32,352, p-érték &lt;0,01). Míg a 14-15 évesek 31,9 százaléka, a 16-17 évesek 33,9 százaléka válaszolt helyesen erre a kérdésre, addig a 18 évesek 38,6, míg az idősebbek 38 százaléka adott jó választ.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nemek között a helyes válaszok arányában szignifikáns eltérés tapasztalható </w:t>
      </w:r>
      <w:r w:rsidRPr="00AB34E8">
        <w:rPr>
          <w:rFonts w:ascii="Times New Roman" w:hAnsi="Times New Roman" w:cs="Times New Roman"/>
          <w:sz w:val="24"/>
          <w:szCs w:val="24"/>
        </w:rPr>
        <w:t>(khí-négyzet= 28,156, p-érték&lt;0,001). Erre a kérdésre a férfiak válaszoltak nagyobb arányban helyesen (37</w:t>
      </w:r>
      <w:r w:rsidR="002333AC">
        <w:rPr>
          <w:rFonts w:ascii="Times New Roman" w:hAnsi="Times New Roman" w:cs="Times New Roman"/>
          <w:sz w:val="24"/>
          <w:szCs w:val="24"/>
        </w:rPr>
        <w:t xml:space="preserve"> </w:t>
      </w:r>
      <w:r w:rsidR="002333AC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 helyesen, mint a nők (32,4</w:t>
      </w:r>
      <w:r w:rsidR="002333AC">
        <w:rPr>
          <w:rFonts w:ascii="Times New Roman" w:hAnsi="Times New Roman" w:cs="Times New Roman"/>
          <w:sz w:val="24"/>
          <w:szCs w:val="24"/>
        </w:rPr>
        <w:t xml:space="preserve"> </w:t>
      </w:r>
      <w:r w:rsidR="002333AC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Az egyes képzési idők esetében a helyes válaszok arányában szignifikáns eltérések nem tapasztalhatóak (khí-négyzet= 7,273, p-érték=0,122). 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Az képzési típusok esetében a helyes válaszok arányában szignifikáns eltérések tapasztalhatóak </w:t>
      </w:r>
      <w:r w:rsidRPr="00AB34E8">
        <w:rPr>
          <w:rFonts w:ascii="Times New Roman" w:hAnsi="Times New Roman" w:cs="Times New Roman"/>
          <w:sz w:val="24"/>
          <w:szCs w:val="24"/>
        </w:rPr>
        <w:t>(khí-négyzet= 40,611, p-érték&lt;0,001). Az egyéb képzésbe járó diákok 41 és a szakközépiskolába járók 35,2 százaléka válaszoltak helyesen a kérdésre. A gimnáziumi osztályba járók 34,7 százaléka és a szakiskolába járó diákok csupán 28,4 százaléka válaszolt helyesen.</w:t>
      </w:r>
    </w:p>
    <w:p w:rsidR="004F2DA6" w:rsidRPr="00AB34E8" w:rsidRDefault="004F2DA6" w:rsidP="004F2D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kereskedelmi, gazdasági képzésre járó diákok 35,3 százaléka, míg a nem gazdasági képzésben résztvevők 34,5 százaléka jelölte meg a helyes válaszalternatívát, így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 helyes válaszok arányában szignifikáns eltérések nem tapasztalhatóak (khí-négyzet= 0,75, p-érték=0,387).</w:t>
      </w:r>
    </w:p>
    <w:p w:rsidR="004F2DA6" w:rsidRPr="00AB34E8" w:rsidRDefault="004F2DA6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930" w:rsidRPr="00AB34E8" w:rsidRDefault="0009093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Az utolsó kérdés a biztosítások témakörében egy külföldi síelés esetén a biztosítás kiválasztására vonatkozó attitűdre irányult. Az érvénytelen válaszok száma elhanyagolható. A </w:t>
      </w:r>
      <w:r w:rsidR="004319C4" w:rsidRPr="00AB34E8">
        <w:rPr>
          <w:rFonts w:ascii="Times New Roman" w:hAnsi="Times New Roman" w:cs="Times New Roman"/>
          <w:sz w:val="24"/>
          <w:szCs w:val="24"/>
        </w:rPr>
        <w:t>középiskoláso</w:t>
      </w:r>
      <w:r w:rsidRPr="00AB34E8">
        <w:rPr>
          <w:rFonts w:ascii="Times New Roman" w:hAnsi="Times New Roman" w:cs="Times New Roman"/>
          <w:sz w:val="24"/>
          <w:szCs w:val="24"/>
        </w:rPr>
        <w:t xml:space="preserve">k </w:t>
      </w:r>
      <w:r w:rsidR="004319C4" w:rsidRPr="00AB34E8">
        <w:rPr>
          <w:rFonts w:ascii="Times New Roman" w:hAnsi="Times New Roman" w:cs="Times New Roman"/>
          <w:sz w:val="24"/>
          <w:szCs w:val="24"/>
        </w:rPr>
        <w:t>kétharmada</w:t>
      </w:r>
      <w:r w:rsidRPr="00AB34E8">
        <w:rPr>
          <w:rFonts w:ascii="Times New Roman" w:hAnsi="Times New Roman" w:cs="Times New Roman"/>
          <w:sz w:val="24"/>
          <w:szCs w:val="24"/>
        </w:rPr>
        <w:t xml:space="preserve"> (</w:t>
      </w:r>
      <w:r w:rsidR="004319C4" w:rsidRPr="00AB34E8">
        <w:rPr>
          <w:rFonts w:ascii="Times New Roman" w:hAnsi="Times New Roman" w:cs="Times New Roman"/>
          <w:sz w:val="24"/>
          <w:szCs w:val="24"/>
        </w:rPr>
        <w:t>68,6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százalék) azt a biztosítást választaná, amelyik káresemény esetén a legtöbbet fizeti. </w:t>
      </w:r>
      <w:r w:rsidR="004319C4" w:rsidRPr="00AB34E8">
        <w:rPr>
          <w:rFonts w:ascii="Times New Roman" w:hAnsi="Times New Roman" w:cs="Times New Roman"/>
          <w:sz w:val="24"/>
          <w:szCs w:val="24"/>
        </w:rPr>
        <w:t>Minden hatodik diák a legolcsóbb biztosítást kötné meg, míg a</w:t>
      </w:r>
      <w:r w:rsidRPr="00AB34E8">
        <w:rPr>
          <w:rFonts w:ascii="Times New Roman" w:hAnsi="Times New Roman" w:cs="Times New Roman"/>
          <w:sz w:val="24"/>
          <w:szCs w:val="24"/>
        </w:rPr>
        <w:t xml:space="preserve"> kitöltők </w:t>
      </w:r>
      <w:r w:rsidR="004319C4" w:rsidRPr="00AB34E8">
        <w:rPr>
          <w:rFonts w:ascii="Times New Roman" w:hAnsi="Times New Roman" w:cs="Times New Roman"/>
          <w:sz w:val="24"/>
          <w:szCs w:val="24"/>
        </w:rPr>
        <w:t>tíz</w:t>
      </w:r>
      <w:r w:rsidRPr="00AB34E8">
        <w:rPr>
          <w:rFonts w:ascii="Times New Roman" w:hAnsi="Times New Roman" w:cs="Times New Roman"/>
          <w:sz w:val="24"/>
          <w:szCs w:val="24"/>
        </w:rPr>
        <w:t xml:space="preserve"> százaléka az </w:t>
      </w:r>
      <w:r w:rsidR="004319C4" w:rsidRPr="00AB34E8">
        <w:rPr>
          <w:rFonts w:ascii="Times New Roman" w:hAnsi="Times New Roman" w:cs="Times New Roman"/>
          <w:sz w:val="24"/>
          <w:szCs w:val="24"/>
        </w:rPr>
        <w:t>osztálytár</w:t>
      </w:r>
      <w:r w:rsidRPr="00AB34E8">
        <w:rPr>
          <w:rFonts w:ascii="Times New Roman" w:hAnsi="Times New Roman" w:cs="Times New Roman"/>
          <w:sz w:val="24"/>
          <w:szCs w:val="24"/>
        </w:rPr>
        <w:t>s</w:t>
      </w:r>
      <w:r w:rsidR="004319C4" w:rsidRPr="00AB34E8">
        <w:rPr>
          <w:rFonts w:ascii="Times New Roman" w:hAnsi="Times New Roman" w:cs="Times New Roman"/>
          <w:sz w:val="24"/>
          <w:szCs w:val="24"/>
        </w:rPr>
        <w:t>a</w:t>
      </w:r>
      <w:r w:rsidRPr="00AB34E8">
        <w:rPr>
          <w:rFonts w:ascii="Times New Roman" w:hAnsi="Times New Roman" w:cs="Times New Roman"/>
          <w:sz w:val="24"/>
          <w:szCs w:val="24"/>
        </w:rPr>
        <w:t>i ajánlásai alapján döntene</w:t>
      </w:r>
      <w:r w:rsidR="004319C4" w:rsidRPr="00AB34E8">
        <w:rPr>
          <w:rFonts w:ascii="Times New Roman" w:hAnsi="Times New Roman" w:cs="Times New Roman"/>
          <w:sz w:val="24"/>
          <w:szCs w:val="24"/>
        </w:rPr>
        <w:t>.</w:t>
      </w:r>
      <w:r w:rsidRPr="00AB34E8">
        <w:rPr>
          <w:rFonts w:ascii="Times New Roman" w:hAnsi="Times New Roman" w:cs="Times New Roman"/>
          <w:sz w:val="24"/>
          <w:szCs w:val="24"/>
        </w:rPr>
        <w:t xml:space="preserve"> A legalacsonyabb arányban azt az opciót jelölték meg a válaszadók, hogy nem kötnének biztosítást. (43. ábra)</w:t>
      </w:r>
    </w:p>
    <w:p w:rsidR="004319C4" w:rsidRPr="00AB34E8" w:rsidRDefault="004319C4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9C4" w:rsidRPr="00AB34E8" w:rsidRDefault="004319C4" w:rsidP="00496744">
      <w:pPr>
        <w:keepNext/>
        <w:keepLines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43. ábra Külföldre utazol síelni, melyik biztosítást választanád? (%)</w:t>
      </w:r>
    </w:p>
    <w:p w:rsidR="00090930" w:rsidRPr="00AB34E8" w:rsidRDefault="00121D87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noProof/>
          <w:lang w:val="en-US"/>
        </w:rPr>
        <w:drawing>
          <wp:inline distT="0" distB="0" distL="0" distR="0" wp14:anchorId="674CA7B8" wp14:editId="02CB3835">
            <wp:extent cx="5760000" cy="2743200"/>
            <wp:effectExtent l="0" t="0" r="0" b="0"/>
            <wp:docPr id="113" name="Diagram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CB44F0" w:rsidRPr="00AB34E8" w:rsidRDefault="00CB44F0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CB44F0" w:rsidRPr="00AB34E8" w:rsidRDefault="00CB44F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0930" w:rsidRPr="00AB34E8" w:rsidRDefault="00DB4E6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25D">
        <w:rPr>
          <w:rFonts w:ascii="Times New Roman" w:hAnsi="Times New Roman" w:cs="Times New Roman"/>
          <w:sz w:val="24"/>
          <w:szCs w:val="24"/>
        </w:rPr>
        <w:t>Összegezve</w:t>
      </w:r>
      <w:r w:rsidR="004466FB" w:rsidRPr="002333AC">
        <w:rPr>
          <w:rFonts w:ascii="Times New Roman" w:hAnsi="Times New Roman" w:cs="Times New Roman"/>
          <w:sz w:val="24"/>
          <w:szCs w:val="24"/>
        </w:rPr>
        <w:t>,</w:t>
      </w:r>
      <w:r w:rsidR="00090930" w:rsidRPr="002333AC">
        <w:rPr>
          <w:rFonts w:ascii="Times New Roman" w:hAnsi="Times New Roman" w:cs="Times New Roman"/>
          <w:sz w:val="24"/>
          <w:szCs w:val="24"/>
        </w:rPr>
        <w:t xml:space="preserve"> a</w:t>
      </w:r>
      <w:r w:rsidR="00090930" w:rsidRPr="00AB34E8">
        <w:rPr>
          <w:rFonts w:ascii="Times New Roman" w:hAnsi="Times New Roman" w:cs="Times New Roman"/>
          <w:sz w:val="24"/>
          <w:szCs w:val="24"/>
        </w:rPr>
        <w:t xml:space="preserve"> biztosítások és nyugdíjak témakörének kérdéseit, a legkevesebb helyes válasz a számítási feladatra érkezett (</w:t>
      </w:r>
      <w:r w:rsidR="004319C4" w:rsidRPr="00AB34E8">
        <w:rPr>
          <w:rFonts w:ascii="Times New Roman" w:hAnsi="Times New Roman" w:cs="Times New Roman"/>
          <w:sz w:val="24"/>
          <w:szCs w:val="24"/>
        </w:rPr>
        <w:t>34,7</w:t>
      </w:r>
      <w:r w:rsidR="00090930" w:rsidRPr="00AB34E8">
        <w:rPr>
          <w:rFonts w:ascii="Times New Roman" w:hAnsi="Times New Roman" w:cs="Times New Roman"/>
          <w:sz w:val="24"/>
          <w:szCs w:val="24"/>
        </w:rPr>
        <w:t xml:space="preserve"> százalék). </w:t>
      </w:r>
      <w:r w:rsidR="004319C4" w:rsidRPr="00AB34E8">
        <w:rPr>
          <w:rFonts w:ascii="Times New Roman" w:hAnsi="Times New Roman" w:cs="Times New Roman"/>
          <w:sz w:val="24"/>
          <w:szCs w:val="24"/>
        </w:rPr>
        <w:t xml:space="preserve">A kitöltők 45,9 százaléka jól ismeri az önrész fogalmát. </w:t>
      </w:r>
      <w:r w:rsidR="00090930" w:rsidRPr="00AB34E8">
        <w:rPr>
          <w:rFonts w:ascii="Times New Roman" w:hAnsi="Times New Roman" w:cs="Times New Roman"/>
          <w:sz w:val="24"/>
          <w:szCs w:val="24"/>
        </w:rPr>
        <w:t>Az öregségi nyugdíj korhatárára és a befizetett nyugdíjjárulékok felhasználására vonatkozó kérdésre</w:t>
      </w:r>
      <w:r w:rsidR="00F013FA"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4319C4" w:rsidRPr="00AB34E8">
        <w:rPr>
          <w:rFonts w:ascii="Times New Roman" w:hAnsi="Times New Roman" w:cs="Times New Roman"/>
          <w:sz w:val="24"/>
          <w:szCs w:val="24"/>
        </w:rPr>
        <w:t>hasonló volt a</w:t>
      </w:r>
      <w:r w:rsidR="00F013FA" w:rsidRPr="00AB34E8">
        <w:rPr>
          <w:rFonts w:ascii="Times New Roman" w:hAnsi="Times New Roman" w:cs="Times New Roman"/>
          <w:sz w:val="24"/>
          <w:szCs w:val="24"/>
        </w:rPr>
        <w:t xml:space="preserve"> helyes válasz</w:t>
      </w:r>
      <w:r w:rsidR="004319C4" w:rsidRPr="00AB34E8">
        <w:rPr>
          <w:rFonts w:ascii="Times New Roman" w:hAnsi="Times New Roman" w:cs="Times New Roman"/>
          <w:sz w:val="24"/>
          <w:szCs w:val="24"/>
        </w:rPr>
        <w:t>ok aránya</w:t>
      </w:r>
      <w:r w:rsidR="00F013FA" w:rsidRPr="00AB34E8">
        <w:rPr>
          <w:rFonts w:ascii="Times New Roman" w:hAnsi="Times New Roman" w:cs="Times New Roman"/>
          <w:sz w:val="24"/>
          <w:szCs w:val="24"/>
        </w:rPr>
        <w:t xml:space="preserve">. </w:t>
      </w:r>
      <w:r w:rsidR="004319C4" w:rsidRPr="00AB34E8">
        <w:rPr>
          <w:rFonts w:ascii="Times New Roman" w:hAnsi="Times New Roman" w:cs="Times New Roman"/>
          <w:sz w:val="24"/>
          <w:szCs w:val="24"/>
        </w:rPr>
        <w:t xml:space="preserve">A legmagasabb érték ebben a dimenzióban annál a kérdésnél született, hogy baleset esetén hogyan kell értesíteni a biztosítót (70,1 százalék). </w:t>
      </w:r>
      <w:r w:rsidR="00F013FA" w:rsidRPr="00AB34E8">
        <w:rPr>
          <w:rFonts w:ascii="Times New Roman" w:hAnsi="Times New Roman" w:cs="Times New Roman"/>
          <w:sz w:val="24"/>
          <w:szCs w:val="24"/>
        </w:rPr>
        <w:t>(44. ábra)</w:t>
      </w:r>
    </w:p>
    <w:p w:rsidR="00064003" w:rsidRPr="00AB34E8" w:rsidRDefault="00064003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003" w:rsidRPr="00AB34E8" w:rsidRDefault="00064003" w:rsidP="00496744">
      <w:pPr>
        <w:keepNext/>
        <w:keepLines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44. ábra A helyes és helytelen válaszok aránya biztosítások, nyugdíjak témakörében (%)</w:t>
      </w:r>
    </w:p>
    <w:p w:rsidR="00F013FA" w:rsidRPr="00AB34E8" w:rsidRDefault="004319C4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D8654EF" wp14:editId="25754B96">
            <wp:extent cx="5760720" cy="2912745"/>
            <wp:effectExtent l="0" t="0" r="0" b="1905"/>
            <wp:docPr id="94" name="Diagram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2107F2" w:rsidRPr="00AB34E8" w:rsidRDefault="002107F2" w:rsidP="005656E3">
      <w:p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Forrás: saját szerkesztés</w:t>
      </w:r>
    </w:p>
    <w:p w:rsidR="00CB44F0" w:rsidRPr="00AB34E8" w:rsidRDefault="00CB44F0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E3D" w:rsidRPr="00AB34E8" w:rsidRDefault="00E44E3D" w:rsidP="005656E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4A8D" w:rsidRPr="00AB34E8" w:rsidRDefault="00CB4A8D" w:rsidP="00AD7A0F">
      <w:pPr>
        <w:pStyle w:val="Cmsor1"/>
        <w:numPr>
          <w:ilvl w:val="1"/>
          <w:numId w:val="9"/>
        </w:numPr>
        <w:spacing w:before="0" w:line="480" w:lineRule="auto"/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</w:pPr>
      <w:bookmarkStart w:id="16" w:name="_Toc436671999"/>
      <w:r w:rsidRPr="00AB34E8">
        <w:rPr>
          <w:rFonts w:ascii="Times New Roman" w:eastAsiaTheme="minorHAnsi" w:hAnsi="Times New Roman" w:cs="Times New Roman"/>
          <w:bCs w:val="0"/>
          <w:color w:val="auto"/>
          <w:sz w:val="24"/>
          <w:szCs w:val="24"/>
        </w:rPr>
        <w:t>Az Econventio-index értéke</w:t>
      </w:r>
      <w:bookmarkEnd w:id="16"/>
    </w:p>
    <w:p w:rsidR="00D34C39" w:rsidRPr="00AB34E8" w:rsidRDefault="00D34C39" w:rsidP="00D34C39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Econventio-index értéke a diákok átlagteljesítményét méri</w:t>
      </w:r>
      <w:r w:rsidR="00E869B9" w:rsidRPr="00AB34E8">
        <w:rPr>
          <w:rFonts w:ascii="Times New Roman" w:hAnsi="Times New Roman" w:cs="Times New Roman"/>
          <w:sz w:val="24"/>
          <w:szCs w:val="24"/>
        </w:rPr>
        <w:t xml:space="preserve"> 0-100 skálán</w:t>
      </w:r>
      <w:r w:rsidRPr="00AB34E8">
        <w:rPr>
          <w:rFonts w:ascii="Times New Roman" w:hAnsi="Times New Roman" w:cs="Times New Roman"/>
          <w:sz w:val="24"/>
          <w:szCs w:val="24"/>
        </w:rPr>
        <w:t xml:space="preserve">. Ez a középiskolások esetében </w:t>
      </w:r>
      <w:r w:rsidR="00C266D7" w:rsidRPr="00AB34E8">
        <w:rPr>
          <w:rFonts w:ascii="Times New Roman" w:hAnsi="Times New Roman" w:cs="Times New Roman"/>
          <w:sz w:val="24"/>
          <w:szCs w:val="24"/>
        </w:rPr>
        <w:t>2015</w:t>
      </w:r>
      <w:r w:rsidRPr="00AB34E8">
        <w:rPr>
          <w:rFonts w:ascii="Times New Roman" w:hAnsi="Times New Roman" w:cs="Times New Roman"/>
          <w:sz w:val="24"/>
          <w:szCs w:val="24"/>
        </w:rPr>
        <w:t>-ben 47%, ami annyit jelent, hogy a diákok 30 kérdésből átlagosan 14,1 kérdést válaszolnak meg helyesen. A minta alapján a hazai középiskolások pénzügyi tudásszintje az Econventio-index alapján 95 százalékos megbízhatósággal 46,7% és 47,4% százalék közé esik.</w:t>
      </w:r>
    </w:p>
    <w:p w:rsidR="00D34C39" w:rsidRPr="00AB34E8" w:rsidRDefault="00D34C39" w:rsidP="00D34C39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legjobban teljesítő tanuló a tudásteszt kérdések 90 százalékát tudta helyesen megválaszolni. A középiskolások fele legfeljebb 46,7 százalékos teljesítményt nyújtott a teszten, míg ötven százaléknál jobb eredményt a kitöltők 41 százaléka érte el. Hetven százalék feletti eredményt a középiskolások 9 százaléka tudott elérni.  </w:t>
      </w:r>
    </w:p>
    <w:p w:rsidR="00D34C39" w:rsidRPr="00AB34E8" w:rsidRDefault="00D34C39" w:rsidP="00D34C39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C39" w:rsidRPr="00AB34E8" w:rsidRDefault="00D34C39" w:rsidP="00D34C39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Az Econventio-index életkorral való kapcsolatát vizsgálva szignifikáns (p-érték &lt;0,01) pozitív irányú, gyenge korrelációs kapcsolatot (r=0,265) találunk. Ez arra utal, hogy az életkornak, az </w:t>
      </w:r>
      <w:r w:rsidRPr="00AB34E8">
        <w:rPr>
          <w:rFonts w:ascii="Times New Roman" w:hAnsi="Times New Roman" w:cs="Times New Roman"/>
          <w:sz w:val="24"/>
          <w:szCs w:val="24"/>
        </w:rPr>
        <w:lastRenderedPageBreak/>
        <w:t>ezzel járó gyakorlati tapasztalatnak szignifikáns kapcsolata van a pénzügyi tudásszinttel, ugyanakkor a tudásszintet több tényező együttesen alakítja, amelynek az életkor csak egy szelete.</w:t>
      </w:r>
    </w:p>
    <w:p w:rsidR="00D34C39" w:rsidRPr="00AB34E8" w:rsidRDefault="00D34C39" w:rsidP="00D34C39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C39" w:rsidRPr="00AB34E8" w:rsidRDefault="00D34C39" w:rsidP="00D34C39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Azok körében, akik kereskedelmi, gazdasági képzésekre járnak az index értéke 51,2%, míg a nem gazdasági képzésekben résztvevők eredménye (45,7%) ettől szignifikánsan elmarad (F=204,713, p-érték &lt;0,001). Ennek megfelelően a gazdasági képzésben résztvevő hazai középiskolások pénzügyi tudásszintje az Econventio-index alapján 95 százalékos- megbízhatósággal 50,5% és 51,9 % között, míg a nem gazdasági képzésekre járók esetében 45,3% és 46% között mozog.</w:t>
      </w:r>
    </w:p>
    <w:p w:rsidR="00D34C39" w:rsidRPr="00AB34E8" w:rsidRDefault="00D34C39" w:rsidP="00D34C39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C39" w:rsidRPr="00AB34E8" w:rsidRDefault="00D34C39" w:rsidP="00D34C39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Akik korábban töltöttek már Econventio tesztet, azok átlageredménye (52%) szignifikánsan jobb (F=344,294; p-érték&lt;0,001), mint a tesztet első alkalommal kitöltőké (45%)</w:t>
      </w:r>
    </w:p>
    <w:p w:rsidR="00D34C39" w:rsidRPr="00AB34E8" w:rsidRDefault="00D34C39" w:rsidP="00D34C39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C39" w:rsidRPr="00AB34E8" w:rsidRDefault="00D34C39" w:rsidP="00D34C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teszten szignifikánsan jobb eredményt (F=106,156, p-érték &lt;0,001)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>értek el a férfiak (48,7</w:t>
      </w:r>
      <w:r w:rsidR="002333AC">
        <w:rPr>
          <w:rFonts w:ascii="Times New Roman" w:hAnsi="Times New Roman" w:cs="Times New Roman"/>
          <w:sz w:val="24"/>
          <w:szCs w:val="24"/>
        </w:rPr>
        <w:t xml:space="preserve"> </w:t>
      </w:r>
      <w:r w:rsidR="002333AC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>), mint a nők (45,4</w:t>
      </w:r>
      <w:r w:rsidR="002333AC">
        <w:rPr>
          <w:rFonts w:ascii="Times New Roman" w:hAnsi="Times New Roman" w:cs="Times New Roman"/>
          <w:sz w:val="24"/>
          <w:szCs w:val="24"/>
        </w:rPr>
        <w:t xml:space="preserve"> </w:t>
      </w:r>
      <w:r w:rsidR="002333AC" w:rsidRPr="00AB34E8">
        <w:rPr>
          <w:rFonts w:ascii="Times New Roman" w:hAnsi="Times New Roman" w:cs="Times New Roman"/>
          <w:sz w:val="24"/>
          <w:szCs w:val="24"/>
        </w:rPr>
        <w:t>százalék</w:t>
      </w:r>
      <w:r w:rsidRPr="00AB34E8">
        <w:rPr>
          <w:rFonts w:ascii="Times New Roman" w:hAnsi="Times New Roman" w:cs="Times New Roman"/>
          <w:sz w:val="24"/>
          <w:szCs w:val="24"/>
        </w:rPr>
        <w:t xml:space="preserve">). A diákok pénzügyi tudásszintje az Econventio-index alapján 95 százalékos- megbízhatósággal a férfiak esetében 48,3% és 49,2 % között, a nők esetében 44,9% és 45,8% között mozog. </w:t>
      </w:r>
    </w:p>
    <w:p w:rsidR="00D34C39" w:rsidRPr="00AB34E8" w:rsidRDefault="00D34C39" w:rsidP="00D34C39">
      <w:pPr>
        <w:shd w:val="clear" w:color="auto" w:fill="FFFFF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C39" w:rsidRPr="00AB34E8" w:rsidRDefault="00D34C39" w:rsidP="00D34C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Az Econventio-index alapján az átlaghoz képest jobb eredményt értek szakközépiskolások (48,2%) illetve akik egyéb képzésre járnak (56,2%). A gimnáziumban tanulók átlaga 46,8%, míg a szakiskolák tanulóinak átlageredménye 36,9</w:t>
      </w:r>
      <w:r w:rsidR="002333AC">
        <w:rPr>
          <w:rFonts w:ascii="Times New Roman" w:hAnsi="Times New Roman" w:cs="Times New Roman"/>
          <w:sz w:val="24"/>
          <w:szCs w:val="24"/>
          <w:shd w:val="clear" w:color="auto" w:fill="FFFFFF"/>
        </w:rPr>
        <w:t>%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Az iskolatípusok átlagértékei között szignifikánsan különbségek mutathatóak ki. A szakiskolások átlagteljesítménye, amely 95 százalékos megbízhatósággal 35,9% és 37,8 % közé esik, szignifikánsan gyengébb, mint a többi iskolatípus átlagteljesítménye. A szakközépiskolai és a gimnáziumi tanulók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átlagteljesítménye között </w:t>
      </w:r>
      <w:r w:rsidR="005B217C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nem találtunk szignifikáns eltérést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, előbbi csoport esetében a hazai tanulók átlagteljesítménye 47,8% és 48,7% között, míg utóbbiak esetében 46,3% és 47,3% közé esik. Az egyéb képzési típusú diákok átlagteljesítménye szignifikánsan jobb a többi iskolatípus átlagteljesítményéhez viszonyítva. E csoport esetében a tanulók átlagteljesítménye 54,8% és 57,6% között mozog 95 százalékos megbízhatóság mellett (F=222,527, p-érték &lt;0,01).</w:t>
      </w:r>
    </w:p>
    <w:p w:rsidR="00D34C39" w:rsidRPr="00AB34E8" w:rsidRDefault="00D34C39" w:rsidP="00D34C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C39" w:rsidRPr="00AB34E8" w:rsidRDefault="00D34C39" w:rsidP="00D34C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középiskolások átlagteljesítményéhez képest jobb eredményt értek el azok a diákok, akik 6 osztályos középiskolába (49%) illetve akik érettségi utáni képzésekre járnak (57,4%). A 4 osztályos tanulók átlaga 46,4%, a 8 osztál</w:t>
      </w:r>
      <w:r w:rsidR="00380F4F" w:rsidRPr="00AB34E8">
        <w:rPr>
          <w:rFonts w:ascii="Times New Roman" w:hAnsi="Times New Roman" w:cs="Times New Roman"/>
          <w:sz w:val="24"/>
          <w:szCs w:val="24"/>
        </w:rPr>
        <w:t xml:space="preserve">yos tanulók teljesítménye 41,5%.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képzési idő átlagértékei között szignifikáns </w:t>
      </w:r>
      <w:r w:rsidRPr="00AB34E8">
        <w:rPr>
          <w:rFonts w:ascii="Times New Roman" w:hAnsi="Times New Roman" w:cs="Times New Roman"/>
          <w:sz w:val="24"/>
          <w:szCs w:val="24"/>
        </w:rPr>
        <w:t>(F=124,99, p-érték &lt;0,01)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különbségek mutathatóak ki. A </w:t>
      </w:r>
      <w:r w:rsidRPr="00AB34E8">
        <w:rPr>
          <w:rFonts w:ascii="Times New Roman" w:hAnsi="Times New Roman" w:cs="Times New Roman"/>
          <w:sz w:val="24"/>
          <w:szCs w:val="24"/>
        </w:rPr>
        <w:t>8 osztályos középiskolában tanulók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átlagteljesítménye, amely 95 százalékos megbízhatósággal </w:t>
      </w:r>
      <w:r w:rsidRPr="00AB34E8">
        <w:rPr>
          <w:rFonts w:ascii="Times New Roman" w:hAnsi="Times New Roman" w:cs="Times New Roman"/>
          <w:sz w:val="24"/>
          <w:szCs w:val="24"/>
        </w:rPr>
        <w:t>39,2% és 43,8%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közé esik, szignifikánsan gyengébb, mint a többi képzési időben résztvevők átlagteljesítménye. Az</w:t>
      </w:r>
      <w:r w:rsidRPr="00AB34E8">
        <w:rPr>
          <w:rFonts w:ascii="Times New Roman" w:hAnsi="Times New Roman" w:cs="Times New Roman"/>
          <w:sz w:val="24"/>
          <w:szCs w:val="24"/>
        </w:rPr>
        <w:t xml:space="preserve"> egyéb képzésre járók és a 4 osztályos középiskolába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átlagteljesítménye között nincs szignifikáns különbség, előbbi csoport esetében a hazai tanulók átlagteljesítménye </w:t>
      </w:r>
      <w:r w:rsidRPr="00AB34E8">
        <w:rPr>
          <w:rFonts w:ascii="Times New Roman" w:hAnsi="Times New Roman" w:cs="Times New Roman"/>
          <w:sz w:val="24"/>
          <w:szCs w:val="24"/>
        </w:rPr>
        <w:t>43,5% és 45%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között</w:t>
      </w:r>
      <w:r w:rsidR="002333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mozog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míg utóbbiak esetében </w:t>
      </w:r>
      <w:r w:rsidRPr="00AB34E8">
        <w:rPr>
          <w:rFonts w:ascii="Times New Roman" w:hAnsi="Times New Roman" w:cs="Times New Roman"/>
          <w:sz w:val="24"/>
          <w:szCs w:val="24"/>
        </w:rPr>
        <w:t>46% és 46,8 %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közé esik. </w:t>
      </w:r>
      <w:r w:rsidRPr="00AB34E8">
        <w:rPr>
          <w:rFonts w:ascii="Times New Roman" w:hAnsi="Times New Roman" w:cs="Times New Roman"/>
          <w:sz w:val="24"/>
          <w:szCs w:val="24"/>
        </w:rPr>
        <w:t>A 4 és 6 osztályos középiskolában tanulók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átlagteljesítménye között nincs szignifikáns különbség, az utóbbi tanulók átlagteljesítménye </w:t>
      </w:r>
      <w:r w:rsidRPr="00AB34E8">
        <w:rPr>
          <w:rFonts w:ascii="Times New Roman" w:hAnsi="Times New Roman" w:cs="Times New Roman"/>
          <w:sz w:val="24"/>
          <w:szCs w:val="24"/>
        </w:rPr>
        <w:t xml:space="preserve">47,8% és 50,2% közé esik.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Az </w:t>
      </w:r>
      <w:r w:rsidRPr="00AB34E8">
        <w:rPr>
          <w:rFonts w:ascii="Times New Roman" w:hAnsi="Times New Roman" w:cs="Times New Roman"/>
          <w:sz w:val="24"/>
          <w:szCs w:val="24"/>
        </w:rPr>
        <w:t>érettségi után továbbtanuló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diákok átlagteljesítménye szignifikánsan jobb a többi iskolatípus átlagteljesítményéhez viszonyítva. E csoport esetében a tanulók átlagteljesítménye </w:t>
      </w:r>
      <w:r w:rsidRPr="00AB34E8">
        <w:rPr>
          <w:rFonts w:ascii="Times New Roman" w:hAnsi="Times New Roman" w:cs="Times New Roman"/>
          <w:sz w:val="24"/>
          <w:szCs w:val="24"/>
        </w:rPr>
        <w:t>56,4% és 58,4%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között mozog 95 százalékos megbízhatóság mellett.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4E3D" w:rsidRPr="00AB34E8" w:rsidRDefault="00E44E3D" w:rsidP="00845D0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D0B" w:rsidRPr="00AB34E8" w:rsidRDefault="00845D0B" w:rsidP="00E44E3D">
      <w:pPr>
        <w:keepNext/>
        <w:keepLines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4E8">
        <w:rPr>
          <w:rFonts w:ascii="Times New Roman" w:hAnsi="Times New Roman" w:cs="Times New Roman"/>
          <w:b/>
          <w:sz w:val="24"/>
          <w:szCs w:val="24"/>
        </w:rPr>
        <w:lastRenderedPageBreak/>
        <w:t>Attitűd-index</w:t>
      </w:r>
    </w:p>
    <w:p w:rsidR="00845D0B" w:rsidRPr="00AB34E8" w:rsidRDefault="00845D0B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kitöltők pénzügyi magatartását, hozzáállást szeretnénk jellemezni 0-100 skálán az attitűd-index segítségével. </w:t>
      </w:r>
      <w:r w:rsidR="002333AC">
        <w:rPr>
          <w:rFonts w:ascii="Times New Roman" w:hAnsi="Times New Roman" w:cs="Times New Roman"/>
          <w:sz w:val="24"/>
          <w:szCs w:val="24"/>
        </w:rPr>
        <w:t>Az a</w:t>
      </w:r>
      <w:r w:rsidR="00D74F28" w:rsidRPr="00AB34E8">
        <w:rPr>
          <w:rFonts w:ascii="Times New Roman" w:hAnsi="Times New Roman" w:cs="Times New Roman"/>
          <w:sz w:val="24"/>
          <w:szCs w:val="24"/>
        </w:rPr>
        <w:t>ttitűd- index értéke 2015</w:t>
      </w:r>
      <w:r w:rsidRPr="00AB34E8">
        <w:rPr>
          <w:rFonts w:ascii="Times New Roman" w:hAnsi="Times New Roman" w:cs="Times New Roman"/>
          <w:sz w:val="24"/>
          <w:szCs w:val="24"/>
        </w:rPr>
        <w:t>-ben 76,3% volt, </w:t>
      </w:r>
      <w:r w:rsidR="00E44E3D" w:rsidRPr="00AB34E8">
        <w:rPr>
          <w:rFonts w:ascii="Times New Roman" w:hAnsi="Times New Roman" w:cs="Times New Roman"/>
          <w:sz w:val="24"/>
          <w:szCs w:val="24"/>
        </w:rPr>
        <w:t xml:space="preserve"> a középiskolások felének az attitűdje az index alapján legalább 60%, így elmondható, hogy a középiskolások többsége pozitívan áll a pénzügyekhez.</w:t>
      </w:r>
    </w:p>
    <w:p w:rsidR="00845D0B" w:rsidRPr="00AB34E8" w:rsidRDefault="00845D0B" w:rsidP="00845D0B">
      <w:p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D0B" w:rsidRPr="00AB34E8" w:rsidRDefault="00845D0B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pénzügyekhez való hozzáállás és a tudásszint, kultúra kapcsolata visszaköszön a nemzetközi vizsgálatokban. A diákok Econventio  teszten elért eredménye és attitűdje között szignifikáns (r=0,31 p-érték&lt;0,001) kapcsolat mutatható ki.</w:t>
      </w:r>
    </w:p>
    <w:p w:rsidR="00845D0B" w:rsidRPr="00AB34E8" w:rsidRDefault="00845D0B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D0B" w:rsidRPr="00AB34E8" w:rsidRDefault="00845D0B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Azon középiskolásoknak, akik korábban töltöttek már Econventio-tesztet az attitűd-indexük magasabb az átlagosnál (78,5%), míg a tesztet első alkalommal kitöltők attitűd-indexe 75,5%</w:t>
      </w:r>
    </w:p>
    <w:p w:rsidR="00845D0B" w:rsidRPr="00AB34E8" w:rsidRDefault="00845D0B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D0B" w:rsidRPr="00AB34E8" w:rsidRDefault="00845D0B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34E8">
        <w:rPr>
          <w:rFonts w:ascii="Times New Roman" w:hAnsi="Times New Roman" w:cs="Times New Roman"/>
          <w:sz w:val="24"/>
          <w:szCs w:val="24"/>
        </w:rPr>
        <w:t>A nők attitűd-index értéke (77,4%) magasabb, mint a férfiaké (75,4%).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</w:rPr>
        <w:t xml:space="preserve">A diákok pénzügyekhez való hozzáállása az </w:t>
      </w:r>
      <w:r w:rsidR="002333AC">
        <w:rPr>
          <w:rFonts w:ascii="Times New Roman" w:hAnsi="Times New Roman" w:cs="Times New Roman"/>
          <w:sz w:val="24"/>
          <w:szCs w:val="24"/>
        </w:rPr>
        <w:t>a</w:t>
      </w:r>
      <w:r w:rsidRPr="00AB34E8">
        <w:rPr>
          <w:rFonts w:ascii="Times New Roman" w:hAnsi="Times New Roman" w:cs="Times New Roman"/>
          <w:sz w:val="24"/>
          <w:szCs w:val="24"/>
        </w:rPr>
        <w:t xml:space="preserve">ttitűd-index alapján 95 százalékos- megbízhatósággal a férfiak esetében 74,8% és 76,0 % között, a nők esetében 76,7% és 78% között mozog, így az attitűd tekintetében a férfiak és a nők között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szignifikánsan </w:t>
      </w:r>
      <w:r w:rsidRPr="00AB34E8">
        <w:rPr>
          <w:rFonts w:ascii="Times New Roman" w:hAnsi="Times New Roman" w:cs="Times New Roman"/>
          <w:sz w:val="24"/>
          <w:szCs w:val="24"/>
        </w:rPr>
        <w:t>(F=17,672, p-érték &lt;0,01)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különbségek mutatható ki.</w:t>
      </w:r>
    </w:p>
    <w:p w:rsidR="00E44E3D" w:rsidRPr="00AB34E8" w:rsidRDefault="00E44E3D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E3D" w:rsidRPr="00AB34E8" w:rsidRDefault="00E44E3D" w:rsidP="00E44E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Azok körében, akik kereskedelmi, gazdasági képzésekre járnak az index értéke 79,1%, míg a nem gazdasági képzésekben résztvevők eredménye (75,3%) ettől szignifikánsan elmarad (F=48,6, p-érték &lt;0,01). Ennek megfelelően a hazai középiskolások pénzügyekhez való </w:t>
      </w:r>
      <w:r w:rsidRPr="00AB34E8">
        <w:rPr>
          <w:rFonts w:ascii="Times New Roman" w:hAnsi="Times New Roman" w:cs="Times New Roman"/>
          <w:sz w:val="24"/>
          <w:szCs w:val="24"/>
        </w:rPr>
        <w:lastRenderedPageBreak/>
        <w:t xml:space="preserve">hozzáállása az </w:t>
      </w:r>
      <w:r w:rsidR="002333AC">
        <w:rPr>
          <w:rFonts w:ascii="Times New Roman" w:hAnsi="Times New Roman" w:cs="Times New Roman"/>
          <w:sz w:val="24"/>
          <w:szCs w:val="24"/>
        </w:rPr>
        <w:t>a</w:t>
      </w:r>
      <w:r w:rsidRPr="00AB34E8">
        <w:rPr>
          <w:rFonts w:ascii="Times New Roman" w:hAnsi="Times New Roman" w:cs="Times New Roman"/>
          <w:sz w:val="24"/>
          <w:szCs w:val="24"/>
        </w:rPr>
        <w:t>ttitűd-index alapján 95 százalékos- megbízhatósággal a gazdasági képzésben járók esetében 78,2% és 80% között, míg a nem gazdasági képzésekre járók esetében 74,8% és 75,9% között mozog.</w:t>
      </w:r>
    </w:p>
    <w:p w:rsidR="00845D0B" w:rsidRPr="00AB34E8" w:rsidRDefault="00845D0B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D0B" w:rsidRPr="00AB34E8" w:rsidRDefault="00845D0B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</w:t>
      </w:r>
      <w:r w:rsidR="002333AC">
        <w:rPr>
          <w:rFonts w:ascii="Times New Roman" w:hAnsi="Times New Roman" w:cs="Times New Roman"/>
          <w:sz w:val="24"/>
          <w:szCs w:val="24"/>
        </w:rPr>
        <w:t>z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="002333AC">
        <w:rPr>
          <w:rFonts w:ascii="Times New Roman" w:hAnsi="Times New Roman" w:cs="Times New Roman"/>
          <w:sz w:val="24"/>
          <w:szCs w:val="24"/>
        </w:rPr>
        <w:t>a</w:t>
      </w:r>
      <w:r w:rsidRPr="00AB34E8">
        <w:rPr>
          <w:rFonts w:ascii="Times New Roman" w:hAnsi="Times New Roman" w:cs="Times New Roman"/>
          <w:sz w:val="24"/>
          <w:szCs w:val="24"/>
        </w:rPr>
        <w:t>ttitűd-index életkorral való kapcsolata szignifikáns (p-érték &lt;0,01) pozitív irányú, gyenge korrelációs kapcsolatot (r=0,043) mutat. Ez azt jelenti, hogy az életkor minimálisan ugyan, de befolyásolhatja a pénzügyi ismeretekhez való hozzáállást, de ez természetesen nagyon sok más tényezőtől is függ.</w:t>
      </w:r>
    </w:p>
    <w:p w:rsidR="00845D0B" w:rsidRPr="00AB34E8" w:rsidRDefault="00845D0B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D0B" w:rsidRPr="00AB34E8" w:rsidRDefault="00845D0B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Az attitűd és a tudás szint kapcsolatát jól mutatja, ha az eredményeket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iskolatípus szerinti</w:t>
      </w:r>
      <w:r w:rsidRPr="00AB34E8">
        <w:rPr>
          <w:rFonts w:ascii="Times New Roman" w:hAnsi="Times New Roman" w:cs="Times New Roman"/>
          <w:sz w:val="24"/>
          <w:szCs w:val="24"/>
        </w:rPr>
        <w:t xml:space="preserve"> bontásban nézzük.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Az Econventio-indexhez hasonlóan az attitűd- index átlagértékéhez képest magasabb azon diákok esetében, akik szakközépiskolába járnak (77,3%) illetve akik egyéb képzésre járnak (79,9%). A gimnáziumban tanulók átlaga 76,8%, a legalacsonyabb értékkel a </w:t>
      </w:r>
      <w:r w:rsidR="005243D4"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szakiskolába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 tanulók (68,3%) rendelkeznek. Az iskolatípusok átlagértékei között szignifikánsan </w:t>
      </w:r>
      <w:r w:rsidRPr="00AB34E8">
        <w:rPr>
          <w:rFonts w:ascii="Times New Roman" w:hAnsi="Times New Roman" w:cs="Times New Roman"/>
          <w:sz w:val="24"/>
          <w:szCs w:val="24"/>
        </w:rPr>
        <w:t>(F=55,09, p-érték &lt;0,01)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különbségek mutathatóak ki.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szakiskolások attitűd-indexe, amely 95 százalékos megbízhatósággal </w:t>
      </w:r>
      <w:r w:rsidRPr="00AB34E8">
        <w:rPr>
          <w:rFonts w:ascii="Times New Roman" w:hAnsi="Times New Roman" w:cs="Times New Roman"/>
          <w:sz w:val="24"/>
          <w:szCs w:val="24"/>
        </w:rPr>
        <w:t>66,8% és 69,8 %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közé esik, szignifikánsan gyengébb, mint a többi iskolatípus attitűd-indexe. A szakközépiskolai és a gimnáziumi tanulók attitűdje között nem találtunk szignifikáns különbséget, előbbi csoport esetében a hazai tanulók attitűd-indexe</w:t>
      </w:r>
      <w:r w:rsidRPr="00AB34E8">
        <w:rPr>
          <w:rFonts w:ascii="Times New Roman" w:hAnsi="Times New Roman" w:cs="Times New Roman"/>
          <w:sz w:val="24"/>
          <w:szCs w:val="24"/>
        </w:rPr>
        <w:t xml:space="preserve"> 76,7% és 77,9%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között</w:t>
      </w:r>
      <w:r w:rsidR="002333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mozog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míg utóbbiak esetében </w:t>
      </w:r>
      <w:r w:rsidRPr="00AB34E8">
        <w:rPr>
          <w:rFonts w:ascii="Times New Roman" w:hAnsi="Times New Roman" w:cs="Times New Roman"/>
          <w:sz w:val="24"/>
          <w:szCs w:val="24"/>
        </w:rPr>
        <w:t>76% és 77,7%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közé esik. Az egyéb képzési típusú diákok attitűd-indexe szignifikánsan magasabb a többi iskolatípus attitűd-indexéhez viszonyítva. E csoport esetében a tanulók attitűd-indexe</w:t>
      </w:r>
      <w:r w:rsidRPr="00AB34E8">
        <w:rPr>
          <w:rFonts w:ascii="Times New Roman" w:hAnsi="Times New Roman" w:cs="Times New Roman"/>
          <w:sz w:val="24"/>
          <w:szCs w:val="24"/>
        </w:rPr>
        <w:t xml:space="preserve"> 78,3% és 81,5%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között mozog 95 százalékos megbízhatóság mellett.</w:t>
      </w:r>
    </w:p>
    <w:p w:rsidR="00845D0B" w:rsidRPr="00AB34E8" w:rsidRDefault="00845D0B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D0B" w:rsidRPr="00AB34E8" w:rsidRDefault="00845D0B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 xml:space="preserve">Az </w:t>
      </w:r>
      <w:r w:rsidR="002333AC">
        <w:rPr>
          <w:rFonts w:ascii="Times New Roman" w:hAnsi="Times New Roman" w:cs="Times New Roman"/>
          <w:sz w:val="24"/>
          <w:szCs w:val="24"/>
        </w:rPr>
        <w:t>a</w:t>
      </w:r>
      <w:r w:rsidRPr="00AB34E8">
        <w:rPr>
          <w:rFonts w:ascii="Times New Roman" w:hAnsi="Times New Roman" w:cs="Times New Roman"/>
          <w:sz w:val="24"/>
          <w:szCs w:val="24"/>
        </w:rPr>
        <w:t>ttitűd -index alapján az átlagoz képest pozitívabb attitűddel rendelkeznek azok a diákok, akik 6 osztályos középiskolába járnak (77,1%) illetve akik érettségi utáni képzésekre járnak (80,9%). A 4 osztályos tanulók átlaga 77%, a 8 osztályos tanulók teljesítménye 74%</w:t>
      </w:r>
      <w:r w:rsidR="00380F4F" w:rsidRPr="00AB34E8">
        <w:rPr>
          <w:rFonts w:ascii="Times New Roman" w:hAnsi="Times New Roman" w:cs="Times New Roman"/>
          <w:sz w:val="24"/>
          <w:szCs w:val="24"/>
        </w:rPr>
        <w:t>.</w:t>
      </w:r>
      <w:r w:rsidRPr="00AB34E8">
        <w:rPr>
          <w:rFonts w:ascii="Times New Roman" w:hAnsi="Times New Roman" w:cs="Times New Roman"/>
          <w:sz w:val="24"/>
          <w:szCs w:val="24"/>
        </w:rPr>
        <w:t xml:space="preserve">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AB34E8">
        <w:rPr>
          <w:rFonts w:ascii="Times New Roman" w:hAnsi="Times New Roman" w:cs="Times New Roman"/>
          <w:sz w:val="24"/>
          <w:szCs w:val="24"/>
        </w:rPr>
        <w:t xml:space="preserve"> 8 osztályos középiskolában tanulók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attitűdje, amely 95 százalékos megbízhatósággal </w:t>
      </w:r>
      <w:r w:rsidRPr="00AB34E8">
        <w:rPr>
          <w:rFonts w:ascii="Times New Roman" w:hAnsi="Times New Roman" w:cs="Times New Roman"/>
          <w:sz w:val="24"/>
          <w:szCs w:val="24"/>
        </w:rPr>
        <w:t>70,9% és 77,2%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közé esik, szignifikánsan gyengébb, mint a többi képzési időben résztvevőé. A 8, 6 és</w:t>
      </w:r>
      <w:r w:rsidRPr="00AB34E8">
        <w:rPr>
          <w:rFonts w:ascii="Times New Roman" w:hAnsi="Times New Roman" w:cs="Times New Roman"/>
          <w:sz w:val="24"/>
          <w:szCs w:val="24"/>
        </w:rPr>
        <w:t xml:space="preserve"> 4 osztályos középiskola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hozzáállása között nem találtunk szignifikáns különbséget: a 6 osztályosok attitűd-indexe </w:t>
      </w:r>
      <w:r w:rsidRPr="00AB34E8">
        <w:rPr>
          <w:rFonts w:ascii="Times New Roman" w:hAnsi="Times New Roman" w:cs="Times New Roman"/>
          <w:sz w:val="24"/>
          <w:szCs w:val="24"/>
        </w:rPr>
        <w:t xml:space="preserve">75,3% és 78,9%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közé, míg a 4 osztályosoké </w:t>
      </w:r>
      <w:r w:rsidRPr="00AB34E8">
        <w:rPr>
          <w:rFonts w:ascii="Times New Roman" w:hAnsi="Times New Roman" w:cs="Times New Roman"/>
          <w:sz w:val="24"/>
          <w:szCs w:val="24"/>
        </w:rPr>
        <w:t xml:space="preserve">76,4% és 77,6%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közé esik. </w:t>
      </w:r>
      <w:r w:rsidRPr="00AB34E8">
        <w:rPr>
          <w:rFonts w:ascii="Times New Roman" w:hAnsi="Times New Roman" w:cs="Times New Roman"/>
          <w:sz w:val="24"/>
          <w:szCs w:val="24"/>
        </w:rPr>
        <w:t>A 4 és 6 osztályos középiskolában tanulók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valamint </w:t>
      </w:r>
      <w:r w:rsidRPr="00AB34E8">
        <w:rPr>
          <w:rFonts w:ascii="Times New Roman" w:hAnsi="Times New Roman" w:cs="Times New Roman"/>
          <w:sz w:val="24"/>
          <w:szCs w:val="24"/>
        </w:rPr>
        <w:t>érettségi után továbbtanuló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diákok attitűdje között nincs szignifikáns különbség, az utóbbi tanulók átlagteljesítménye </w:t>
      </w:r>
      <w:r w:rsidRPr="00AB34E8">
        <w:rPr>
          <w:rFonts w:ascii="Times New Roman" w:hAnsi="Times New Roman" w:cs="Times New Roman"/>
          <w:sz w:val="24"/>
          <w:szCs w:val="24"/>
        </w:rPr>
        <w:t>79,5% és 82,2% közé esik (F=26,51, p-érték &lt;0,01).</w:t>
      </w:r>
    </w:p>
    <w:p w:rsidR="00C50E06" w:rsidRPr="00AB34E8" w:rsidRDefault="00C50E06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5D0B" w:rsidRPr="00AB34E8" w:rsidRDefault="00845D0B" w:rsidP="00845D0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Az </w:t>
      </w:r>
      <w:r w:rsidR="00A3167D">
        <w:rPr>
          <w:rFonts w:ascii="Times New Roman" w:hAnsi="Times New Roman" w:cs="Times New Roman"/>
          <w:sz w:val="24"/>
          <w:szCs w:val="24"/>
        </w:rPr>
        <w:t>a</w:t>
      </w:r>
      <w:r w:rsidRPr="00AB34E8">
        <w:rPr>
          <w:rFonts w:ascii="Times New Roman" w:hAnsi="Times New Roman" w:cs="Times New Roman"/>
          <w:sz w:val="24"/>
          <w:szCs w:val="24"/>
        </w:rPr>
        <w:t xml:space="preserve">ttitűd-index lakhellyel való kapcsolatát vizsgálva, az index átlagértékéhez képest pozitívabb attitűddel rendelkeznek azok a diákok, akik megyei jogú városban (77,7%) illetve a fővárosban (76,5%) laknak. A falun élők átlaga 76,1%, a városokban élők átlaga 75,2%. 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lakhely szerinti átlagértékek között egyetlen szignifikáns </w:t>
      </w:r>
      <w:r w:rsidRPr="00AB34E8">
        <w:rPr>
          <w:rFonts w:ascii="Times New Roman" w:hAnsi="Times New Roman" w:cs="Times New Roman"/>
          <w:sz w:val="24"/>
          <w:szCs w:val="24"/>
        </w:rPr>
        <w:t>(F=6,795, p-érték &lt;0,01)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eltérés mutatható ki a városban élők (</w:t>
      </w:r>
      <w:r w:rsidRPr="00AB34E8">
        <w:rPr>
          <w:rFonts w:ascii="Times New Roman" w:hAnsi="Times New Roman" w:cs="Times New Roman"/>
          <w:sz w:val="24"/>
          <w:szCs w:val="24"/>
        </w:rPr>
        <w:t>74,5% és 76,0%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>) és megyei jogú városban (</w:t>
      </w:r>
      <w:r w:rsidRPr="00AB34E8">
        <w:rPr>
          <w:rFonts w:ascii="Times New Roman" w:hAnsi="Times New Roman" w:cs="Times New Roman"/>
          <w:sz w:val="24"/>
          <w:szCs w:val="24"/>
        </w:rPr>
        <w:t>76,9% és 78,5%</w:t>
      </w:r>
      <w:r w:rsidRPr="00AB34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élő tanulók attitűdje között.  </w:t>
      </w:r>
    </w:p>
    <w:p w:rsidR="00845D0B" w:rsidRPr="00AB34E8" w:rsidRDefault="00F55384" w:rsidP="00AD7A0F">
      <w:pPr>
        <w:pStyle w:val="Cmsor1"/>
        <w:numPr>
          <w:ilvl w:val="0"/>
          <w:numId w:val="9"/>
        </w:numPr>
      </w:pPr>
      <w:bookmarkStart w:id="17" w:name="_Toc436672000"/>
      <w:r w:rsidRPr="00AB34E8">
        <w:t>Eredmények összefoglalása</w:t>
      </w:r>
      <w:bookmarkEnd w:id="17"/>
    </w:p>
    <w:p w:rsidR="00F55384" w:rsidRPr="00AB34E8" w:rsidRDefault="00F55384" w:rsidP="00D34C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hazai középiskolások teszteredményének átlaga 47%</w:t>
      </w:r>
      <w:r w:rsidR="00A3167D">
        <w:rPr>
          <w:rFonts w:ascii="Times New Roman" w:hAnsi="Times New Roman" w:cs="Times New Roman"/>
          <w:sz w:val="24"/>
          <w:szCs w:val="24"/>
        </w:rPr>
        <w:t xml:space="preserve">, amely </w:t>
      </w:r>
      <w:r w:rsidRPr="00AB34E8">
        <w:rPr>
          <w:rFonts w:ascii="Times New Roman" w:hAnsi="Times New Roman" w:cs="Times New Roman"/>
          <w:sz w:val="24"/>
          <w:szCs w:val="24"/>
        </w:rPr>
        <w:t xml:space="preserve">magasabb az elmúlt évekhez képest (42%, illetve 45%). Ez gyakorlatilag azt jelenti, hogy a középiskolások 30 kérdésből átlagosan a korábbi 12-13 helyet 14 kérdést tudnak helyesen megválaszolni. </w:t>
      </w:r>
    </w:p>
    <w:p w:rsidR="00266F36" w:rsidRPr="00AB34E8" w:rsidRDefault="009353E0" w:rsidP="00266F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hazai középiskolásoknak -</w:t>
      </w:r>
      <w:r w:rsidR="00F55384" w:rsidRPr="00AB34E8">
        <w:rPr>
          <w:rFonts w:ascii="Times New Roman" w:hAnsi="Times New Roman" w:cs="Times New Roman"/>
          <w:sz w:val="24"/>
          <w:szCs w:val="24"/>
        </w:rPr>
        <w:t xml:space="preserve"> a nemzetközi eredményekkel – összhangban problémát jelent a százalékszámítás, a kamatos kamat számítása, a legalább, legfeljebb kifejezések kezelése</w:t>
      </w:r>
      <w:r w:rsidR="00B83D37" w:rsidRPr="00AB34E8">
        <w:rPr>
          <w:rFonts w:ascii="Times New Roman" w:hAnsi="Times New Roman" w:cs="Times New Roman"/>
          <w:sz w:val="24"/>
          <w:szCs w:val="24"/>
        </w:rPr>
        <w:t>, különböző ajánlatok összehasonlítása. Ez a később</w:t>
      </w:r>
      <w:r w:rsidR="00A3167D">
        <w:rPr>
          <w:rFonts w:ascii="Times New Roman" w:hAnsi="Times New Roman" w:cs="Times New Roman"/>
          <w:sz w:val="24"/>
          <w:szCs w:val="24"/>
        </w:rPr>
        <w:t>i</w:t>
      </w:r>
      <w:r w:rsidR="00B83D37" w:rsidRPr="00AB34E8">
        <w:rPr>
          <w:rFonts w:ascii="Times New Roman" w:hAnsi="Times New Roman" w:cs="Times New Roman"/>
          <w:sz w:val="24"/>
          <w:szCs w:val="24"/>
        </w:rPr>
        <w:t xml:space="preserve">ekben azért lehet problematikus, mert a </w:t>
      </w:r>
      <w:r w:rsidR="00B83D37" w:rsidRPr="00AB34E8">
        <w:rPr>
          <w:rFonts w:ascii="Times New Roman" w:hAnsi="Times New Roman" w:cs="Times New Roman"/>
          <w:sz w:val="24"/>
          <w:szCs w:val="24"/>
        </w:rPr>
        <w:lastRenderedPageBreak/>
        <w:t xml:space="preserve">2011-es OECD mérés szerint a hazai felnőtt lakosság többségére nem jellemző az ajánlatok mérlegelése, összehasonlítások tétele, így a mostani fiatal generációból is hiányzik ennek a számolási </w:t>
      </w:r>
      <w:r w:rsidR="00A3167D">
        <w:rPr>
          <w:rFonts w:ascii="Times New Roman" w:hAnsi="Times New Roman" w:cs="Times New Roman"/>
          <w:sz w:val="24"/>
          <w:szCs w:val="24"/>
        </w:rPr>
        <w:t>alapja</w:t>
      </w:r>
      <w:r w:rsidR="00B83D37" w:rsidRPr="00AB34E8">
        <w:rPr>
          <w:rFonts w:ascii="Times New Roman" w:hAnsi="Times New Roman" w:cs="Times New Roman"/>
          <w:sz w:val="24"/>
          <w:szCs w:val="24"/>
        </w:rPr>
        <w:t xml:space="preserve">. </w:t>
      </w:r>
      <w:r w:rsidR="00266F36" w:rsidRPr="00AB34E8">
        <w:rPr>
          <w:rFonts w:ascii="Times New Roman" w:hAnsi="Times New Roman" w:cs="Times New Roman"/>
          <w:sz w:val="24"/>
          <w:szCs w:val="24"/>
        </w:rPr>
        <w:t>Ugyan tíz diák közül hét az alacsony bankköltségek alapján választana bankot, míg igen magas az extra szolgáltatások említésének aránya is, azaz megjelenik az összehasonlítás, ugyanakkor a „hogyan” kérdésnél problémába ütköznének. Emellett a szülők javaslatát a diákok harmada veszi figyelembe. A vizsgált tanulók közel negyede jelölte be azt, hogy internetes összehasonlítást végezne, illetve a lakóhelyhez közel eső fiókot is hasonló arányban választották. A kitöltők 7,3 százaléka a banki munkatársak viselkedését is tekintetbe veszi. Emellett a középiskolások kétharmada azt a biztosítást választaná, amelyik káresemény esetén a legtöbbet fizeti. Minden hatodik diák a legolcsóbb biztosítást kötné meg, azaz megjelenik az árérzékenység is, a diákok nem ugyanarra optimalizálnak: van aki árra, van aki szolgáltatásra.</w:t>
      </w:r>
    </w:p>
    <w:p w:rsidR="00266F36" w:rsidRPr="00AB34E8" w:rsidRDefault="00266F36" w:rsidP="00266F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6F36" w:rsidRPr="00AB34E8" w:rsidRDefault="00266F36" w:rsidP="00266F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diákok úgy gondolják, hogy a szükséges pénzügyi ismereteiket leginkább a családtól tudják beszerezni, minden második diák említette az internetet, valamint az iskolát. Szintén magas arányban választották a kitöltők a saját tapasztalatot (40,6 százalék) és a pénzügyi tréninget (40,4 százalék). </w:t>
      </w:r>
    </w:p>
    <w:p w:rsidR="00266F36" w:rsidRPr="00AB34E8" w:rsidRDefault="00266F36" w:rsidP="00D34C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5384" w:rsidRPr="00AB34E8" w:rsidRDefault="00F55384" w:rsidP="00D34C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teszt eredményekben minden évben megjelenik, hogy problémás a jegybanki és kereskedelmi banki funkciók azonosítása, elkülönítése, az infláció fogalmának ismerete. A pénzügy kultúra része az is, hogy megértsük azon pénzügyi, gazdasági híreket, amelyeket nap, mint nap láthatunk a médiában. Tavaly a minimálbér, az áfa kulcs, idén az infláció és a munkanélküliségi ráta nagyságrendjének ismerete okozott problémát.</w:t>
      </w:r>
    </w:p>
    <w:p w:rsidR="009353E0" w:rsidRPr="00AB34E8" w:rsidRDefault="009353E0" w:rsidP="00D34C3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>A nemzetközi vizsgálatokhoz hasonló eredményre jutottunk abban</w:t>
      </w:r>
      <w:r w:rsidR="00A3167D">
        <w:rPr>
          <w:rFonts w:ascii="Times New Roman" w:hAnsi="Times New Roman" w:cs="Times New Roman"/>
          <w:sz w:val="24"/>
          <w:szCs w:val="24"/>
        </w:rPr>
        <w:t>,</w:t>
      </w:r>
      <w:r w:rsidRPr="00AB34E8">
        <w:rPr>
          <w:rFonts w:ascii="Times New Roman" w:hAnsi="Times New Roman" w:cs="Times New Roman"/>
          <w:sz w:val="24"/>
          <w:szCs w:val="24"/>
        </w:rPr>
        <w:t xml:space="preserve"> hogy a középiskolások pénzügyek iránt tanúsított hozzáállása szignifikáns kapcsolatban </w:t>
      </w:r>
      <w:r w:rsidR="00B83D37" w:rsidRPr="00AB34E8">
        <w:rPr>
          <w:rFonts w:ascii="Times New Roman" w:hAnsi="Times New Roman" w:cs="Times New Roman"/>
          <w:sz w:val="24"/>
          <w:szCs w:val="24"/>
        </w:rPr>
        <w:t>áll a pénzügyi tudásszintjükkel, ezzel is igazolva, hogy nem csak tudást, attitűdöt is fejleszteni kell.</w:t>
      </w:r>
    </w:p>
    <w:p w:rsidR="009353E0" w:rsidRPr="00AB34E8" w:rsidRDefault="009353E0" w:rsidP="00B83D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Témaköröket tekintve </w:t>
      </w:r>
      <w:r w:rsidR="00B83D37" w:rsidRPr="00AB34E8">
        <w:rPr>
          <w:rFonts w:ascii="Times New Roman" w:hAnsi="Times New Roman" w:cs="Times New Roman"/>
          <w:sz w:val="24"/>
          <w:szCs w:val="24"/>
        </w:rPr>
        <w:t>legnagyobb ismerethiány hitelekkel, biztosítással, nyugdíjjal, azaz olyan területekkel kapcsolatosan mutatkozott, ahol a diákok személyes tapasztalata alacsony, maximum az otthon látottakra tudnak építkezni. Ezeknek a kérdéseknek a vizsgálata azért fontos, mert sejthető belőle, hogy mennyire érti meg a diák a környezetében zajló eseményeket, illetve mennyire felkészült a jövőre vonatkozóan.</w:t>
      </w:r>
    </w:p>
    <w:p w:rsidR="00B83D37" w:rsidRPr="00AB34E8" w:rsidRDefault="00B83D37" w:rsidP="00B83D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teszten általában jobb eredményt értek el a férfiak, illetve a felsőbb évfolyamosok. </w:t>
      </w:r>
    </w:p>
    <w:p w:rsidR="00266F36" w:rsidRPr="00AB34E8" w:rsidRDefault="00266F36" w:rsidP="00266F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középiskolások harmada tett említést a lakáshitelről. A középiskolások 69 százaléka adna kölcsön: 28 százaléka csak közeli rokonoknak, míg 41 százaléka rokonoknak, barátoknak.</w:t>
      </w:r>
    </w:p>
    <w:p w:rsidR="00266F36" w:rsidRPr="00AB34E8" w:rsidRDefault="00266F36" w:rsidP="00266F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6F36" w:rsidRPr="00AB34E8" w:rsidRDefault="00266F36" w:rsidP="00266F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szegény emberrel kapcsolatosan leginkább az alábbi kifejezésekre asszociálnak: nincs pénze, munkanélküliség, nélkülözés, éhezés, sajnálat, csöves, Magyarország, hajléktalan, nyomor, pénztelenség. </w:t>
      </w:r>
    </w:p>
    <w:p w:rsidR="00266F36" w:rsidRPr="00AB34E8" w:rsidRDefault="00266F36" w:rsidP="00266F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gazdag emberrel kapcsolatos tipikus asszociációk a sok pénz, mindene megvan, nagyképű, beképzelt, szerencsés, sikeres, adócsalás, fényűzés, mindent megengedhet magának, jómódú, hatalom, jó életkörülmények, kapzsi, külföld.</w:t>
      </w:r>
    </w:p>
    <w:p w:rsidR="00266F36" w:rsidRPr="00AB34E8" w:rsidRDefault="00266F36" w:rsidP="00266F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6F36" w:rsidRPr="00AB34E8" w:rsidRDefault="00266F36" w:rsidP="00266F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 xml:space="preserve">A diákok 53 százaléka elmenne szakmunkásnak (46 százalékuk szerint jó szakemberre mindig szükség van, de csak 7 százalékuk gondolja úgy, hogy azért menne szakmunkásként dolgozni, mert jól keresnek. </w:t>
      </w:r>
    </w:p>
    <w:p w:rsidR="00266F36" w:rsidRPr="00AB34E8" w:rsidRDefault="00266F36" w:rsidP="00266F3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lastRenderedPageBreak/>
        <w:t xml:space="preserve">A diákok 18 százaléka azért nem menne el szakmunkásnak, mert szerintük alacsony társadalmi elismertséggel bírnak, míg 29 százalékuk azért nem, mert szerintük a szakmunkások kevesebbet keresnek, mint a diplomások. </w:t>
      </w:r>
    </w:p>
    <w:p w:rsidR="00266F36" w:rsidRPr="00AB34E8" w:rsidRDefault="00266F36" w:rsidP="00B83D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19F8" w:rsidRPr="00AB34E8" w:rsidRDefault="00BF19F8" w:rsidP="00B83D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4E8">
        <w:rPr>
          <w:rFonts w:ascii="Times New Roman" w:hAnsi="Times New Roman" w:cs="Times New Roman"/>
          <w:sz w:val="24"/>
          <w:szCs w:val="24"/>
        </w:rPr>
        <w:t>A teszt eredményeiből kiderül, hogy szignifikánsan jobb eredményt értek el azok, akik már korábban is töltöttek ki Econventio tesztet. Ez visszaigazolja az egyesület tevékenységét.</w:t>
      </w:r>
    </w:p>
    <w:p w:rsidR="00AD7A0F" w:rsidRPr="00AB34E8" w:rsidRDefault="00AD7A0F" w:rsidP="00AD7A0F">
      <w:pPr>
        <w:pStyle w:val="Cmsor1"/>
        <w:numPr>
          <w:ilvl w:val="0"/>
          <w:numId w:val="9"/>
        </w:numPr>
      </w:pPr>
      <w:bookmarkStart w:id="18" w:name="_Toc436672001"/>
      <w:r w:rsidRPr="00AB34E8">
        <w:t>Irodalomjegyzék</w:t>
      </w:r>
      <w:bookmarkEnd w:id="18"/>
    </w:p>
    <w:p w:rsidR="0083265E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>Atkinson</w:t>
      </w:r>
      <w:r w:rsidR="005C1764" w:rsidRPr="00DF5EFE">
        <w:rPr>
          <w:sz w:val="24"/>
          <w:szCs w:val="24"/>
        </w:rPr>
        <w:t>, A.</w:t>
      </w:r>
      <w:r w:rsidRPr="00DF5EFE">
        <w:rPr>
          <w:sz w:val="24"/>
          <w:szCs w:val="24"/>
        </w:rPr>
        <w:t xml:space="preserve">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Messy</w:t>
      </w:r>
      <w:r w:rsidR="005C1764" w:rsidRPr="00DF5EFE">
        <w:rPr>
          <w:sz w:val="24"/>
          <w:szCs w:val="24"/>
        </w:rPr>
        <w:t>, F.</w:t>
      </w:r>
      <w:r w:rsidRPr="00DF5EFE">
        <w:rPr>
          <w:sz w:val="24"/>
          <w:szCs w:val="24"/>
        </w:rPr>
        <w:t xml:space="preserve"> (2012): A pénzügyi kultúra mérése: Az OECD / Nemzetközi Pénzügyi Képzési Hálózata (INFE) kísérleti kutatásának eredményei. OECD Pénzügyi, Biztosítási és Magán-nyugdíjpénztári Műhelytanulmányok, 15. sz., OECD Publishing. </w:t>
      </w:r>
      <w:hyperlink r:id="rId52" w:history="1">
        <w:r w:rsidRPr="00DF5EFE">
          <w:t>http://dx.doi.org/10.1787/5k9csfs90fr4-en</w:t>
        </w:r>
      </w:hyperlink>
    </w:p>
    <w:p w:rsidR="00BF19F8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 xml:space="preserve">Béres, D.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Huzdik, K. (2012): A pénzügyi kultúra megjelenése makrogazdasági szinten</w:t>
      </w:r>
      <w:r w:rsidR="00F97D28" w:rsidRPr="00DF5EFE">
        <w:rPr>
          <w:sz w:val="24"/>
          <w:szCs w:val="24"/>
        </w:rPr>
        <w:t>.</w:t>
      </w:r>
      <w:r w:rsidRPr="00DF5EFE">
        <w:rPr>
          <w:sz w:val="24"/>
          <w:szCs w:val="24"/>
        </w:rPr>
        <w:t xml:space="preserve"> </w:t>
      </w:r>
      <w:r w:rsidRPr="00DF5EFE">
        <w:rPr>
          <w:i/>
          <w:sz w:val="24"/>
          <w:szCs w:val="24"/>
        </w:rPr>
        <w:t>Pénzügyi Szemle</w:t>
      </w:r>
      <w:r w:rsidRPr="00DF5EFE">
        <w:rPr>
          <w:sz w:val="24"/>
          <w:szCs w:val="24"/>
        </w:rPr>
        <w:t xml:space="preserve"> 2012(3):</w:t>
      </w:r>
      <w:r w:rsidR="00F97D28" w:rsidRPr="00DF5EFE">
        <w:rPr>
          <w:sz w:val="24"/>
          <w:szCs w:val="24"/>
        </w:rPr>
        <w:t>,</w:t>
      </w:r>
      <w:r w:rsidRPr="00DF5EFE">
        <w:rPr>
          <w:sz w:val="24"/>
          <w:szCs w:val="24"/>
        </w:rPr>
        <w:t>322</w:t>
      </w:r>
      <w:r w:rsidR="005C1764" w:rsidRPr="00DF5EFE">
        <w:rPr>
          <w:sz w:val="24"/>
          <w:szCs w:val="24"/>
        </w:rPr>
        <w:t xml:space="preserve"> – </w:t>
      </w:r>
      <w:r w:rsidRPr="00DF5EFE">
        <w:rPr>
          <w:sz w:val="24"/>
          <w:szCs w:val="24"/>
        </w:rPr>
        <w:t>336.</w:t>
      </w:r>
    </w:p>
    <w:p w:rsidR="00BF19F8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 xml:space="preserve">Béres, D.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Huzdik, K.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Kovács, P.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Sápi, Á.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Németh, E. (2013): Felmérés a felsőoktatásban tanuló fiatalok pénzügyi kultúrájáról</w:t>
      </w:r>
      <w:r w:rsidR="00F97D28" w:rsidRPr="00DF5EFE">
        <w:rPr>
          <w:sz w:val="24"/>
          <w:szCs w:val="24"/>
        </w:rPr>
        <w:t>.</w:t>
      </w:r>
      <w:r w:rsidRPr="00DF5EFE">
        <w:rPr>
          <w:sz w:val="24"/>
          <w:szCs w:val="24"/>
        </w:rPr>
        <w:t xml:space="preserve"> </w:t>
      </w:r>
      <w:r w:rsidR="00F97D28" w:rsidRPr="00DF5EFE">
        <w:rPr>
          <w:sz w:val="24"/>
          <w:szCs w:val="24"/>
        </w:rPr>
        <w:t>K</w:t>
      </w:r>
      <w:r w:rsidRPr="00DF5EFE">
        <w:rPr>
          <w:sz w:val="24"/>
          <w:szCs w:val="24"/>
        </w:rPr>
        <w:t>utatási jelentés, 2013. június</w:t>
      </w:r>
    </w:p>
    <w:p w:rsidR="00BF19F8" w:rsidRPr="00DF5EFE" w:rsidRDefault="004A36E2" w:rsidP="00612076">
      <w:pPr>
        <w:pStyle w:val="Irodalom1"/>
        <w:spacing w:line="480" w:lineRule="auto"/>
      </w:pPr>
      <w:hyperlink r:id="rId53" w:history="1">
        <w:r w:rsidR="00DB4E60" w:rsidRPr="00DF5EFE">
          <w:t>http://www.asz.hu/tanulmanyok/2013/kutatasi-jelentes-felmeres-a-felsooktatasban-tanulo-fiatalok-penzugyi-kulturajarol/t353.pdf</w:t>
        </w:r>
      </w:hyperlink>
      <w:r w:rsidR="00DB4E60" w:rsidRPr="00DF5EFE">
        <w:rPr>
          <w:sz w:val="24"/>
          <w:szCs w:val="24"/>
        </w:rPr>
        <w:t xml:space="preserve"> Lekérdezve: 2014.01.24.</w:t>
      </w:r>
    </w:p>
    <w:p w:rsidR="00BF19F8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 xml:space="preserve">Bongini, P.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Trivellato, P.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Zenga, M. (2012): Measuring Financial Literacy Among Students: An Application Of Rasch Analysis</w:t>
      </w:r>
      <w:r w:rsidR="00F97D28" w:rsidRPr="00DF5EFE">
        <w:rPr>
          <w:sz w:val="24"/>
          <w:szCs w:val="24"/>
        </w:rPr>
        <w:t>.</w:t>
      </w:r>
      <w:r w:rsidRPr="00DF5EFE">
        <w:rPr>
          <w:i/>
          <w:sz w:val="24"/>
          <w:szCs w:val="24"/>
        </w:rPr>
        <w:t xml:space="preserve"> Electronic Journal of Applied Statistical Analysis</w:t>
      </w:r>
      <w:r w:rsidRPr="00DF5EFE">
        <w:rPr>
          <w:sz w:val="24"/>
          <w:szCs w:val="24"/>
        </w:rPr>
        <w:t>, EJASA 5(3)</w:t>
      </w:r>
      <w:r w:rsidR="00F97D28" w:rsidRPr="00DF5EFE">
        <w:rPr>
          <w:sz w:val="24"/>
          <w:szCs w:val="24"/>
        </w:rPr>
        <w:t>,</w:t>
      </w:r>
      <w:r w:rsidRPr="00DF5EFE">
        <w:rPr>
          <w:sz w:val="24"/>
          <w:szCs w:val="24"/>
        </w:rPr>
        <w:t xml:space="preserve"> 425</w:t>
      </w:r>
      <w:r w:rsidR="005C1764" w:rsidRPr="00DF5EFE">
        <w:rPr>
          <w:sz w:val="24"/>
          <w:szCs w:val="24"/>
        </w:rPr>
        <w:t>–</w:t>
      </w:r>
      <w:r w:rsidRPr="00DF5EFE">
        <w:rPr>
          <w:sz w:val="24"/>
          <w:szCs w:val="24"/>
        </w:rPr>
        <w:t>430.</w:t>
      </w:r>
    </w:p>
    <w:p w:rsidR="0083265E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 xml:space="preserve">Botos K.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Botos J.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Béres D.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Csernák J.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Németh E. (2012): Pénzügyi kultúra és kockázatvállalás a közép-alföldi háztartásokban. </w:t>
      </w:r>
      <w:r w:rsidRPr="00DF5EFE">
        <w:rPr>
          <w:i/>
          <w:sz w:val="24"/>
          <w:szCs w:val="24"/>
        </w:rPr>
        <w:t>Pénzügyi Szemle</w:t>
      </w:r>
      <w:r w:rsidRPr="00DF5EFE">
        <w:rPr>
          <w:sz w:val="24"/>
          <w:szCs w:val="24"/>
        </w:rPr>
        <w:t xml:space="preserve"> 2012</w:t>
      </w:r>
      <w:r w:rsidR="00F97D28" w:rsidRPr="00DF5EFE">
        <w:rPr>
          <w:sz w:val="24"/>
          <w:szCs w:val="24"/>
        </w:rPr>
        <w:t>(</w:t>
      </w:r>
      <w:r w:rsidRPr="00DF5EFE">
        <w:rPr>
          <w:sz w:val="24"/>
          <w:szCs w:val="24"/>
        </w:rPr>
        <w:t>3</w:t>
      </w:r>
      <w:r w:rsidR="00F97D28" w:rsidRPr="00DF5EFE">
        <w:rPr>
          <w:sz w:val="24"/>
          <w:szCs w:val="24"/>
        </w:rPr>
        <w:t>)</w:t>
      </w:r>
      <w:r w:rsidRPr="00DF5EFE">
        <w:rPr>
          <w:sz w:val="24"/>
          <w:szCs w:val="24"/>
        </w:rPr>
        <w:t xml:space="preserve"> 291</w:t>
      </w:r>
      <w:r w:rsidR="005C1764" w:rsidRPr="00DF5EFE">
        <w:rPr>
          <w:sz w:val="24"/>
          <w:szCs w:val="24"/>
        </w:rPr>
        <w:t>–</w:t>
      </w:r>
      <w:r w:rsidRPr="00DF5EFE">
        <w:rPr>
          <w:sz w:val="24"/>
          <w:szCs w:val="24"/>
        </w:rPr>
        <w:t>309.</w:t>
      </w:r>
    </w:p>
    <w:p w:rsidR="0083265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>Cude</w:t>
      </w:r>
      <w:r w:rsidR="005C1764" w:rsidRPr="00DF5EFE">
        <w:rPr>
          <w:sz w:val="24"/>
          <w:szCs w:val="24"/>
        </w:rPr>
        <w:t>, B. J.</w:t>
      </w:r>
      <w:r w:rsidRPr="00DF5EFE">
        <w:rPr>
          <w:sz w:val="24"/>
          <w:szCs w:val="24"/>
        </w:rPr>
        <w:t xml:space="preserve"> (2010): Financial Literacy 501</w:t>
      </w:r>
      <w:r w:rsidR="00F97D28" w:rsidRPr="00DF5EFE">
        <w:rPr>
          <w:sz w:val="24"/>
          <w:szCs w:val="24"/>
        </w:rPr>
        <w:t>.</w:t>
      </w:r>
      <w:r w:rsidRPr="00DF5EFE">
        <w:rPr>
          <w:sz w:val="24"/>
          <w:szCs w:val="24"/>
        </w:rPr>
        <w:t xml:space="preserve"> </w:t>
      </w:r>
      <w:r w:rsidRPr="00DF5EFE">
        <w:rPr>
          <w:i/>
          <w:sz w:val="24"/>
          <w:szCs w:val="24"/>
        </w:rPr>
        <w:t>The Journal of Consumer Affairs</w:t>
      </w:r>
      <w:r w:rsidRPr="00DF5EFE">
        <w:rPr>
          <w:sz w:val="24"/>
          <w:szCs w:val="24"/>
        </w:rPr>
        <w:t xml:space="preserve"> 44(2),  271</w:t>
      </w:r>
      <w:r w:rsidR="005C1764" w:rsidRPr="00DF5EFE">
        <w:rPr>
          <w:sz w:val="24"/>
          <w:szCs w:val="24"/>
        </w:rPr>
        <w:t>–</w:t>
      </w:r>
      <w:r w:rsidRPr="00DF5EFE">
        <w:rPr>
          <w:sz w:val="24"/>
          <w:szCs w:val="24"/>
        </w:rPr>
        <w:t>275</w:t>
      </w:r>
      <w:r w:rsidR="00F97D28" w:rsidRPr="00DF5EFE">
        <w:rPr>
          <w:sz w:val="24"/>
          <w:szCs w:val="24"/>
        </w:rPr>
        <w:t>.</w:t>
      </w:r>
    </w:p>
    <w:p w:rsidR="00CA7FFE" w:rsidRPr="00DF5EFE" w:rsidRDefault="00CA7FFE" w:rsidP="00612076">
      <w:pPr>
        <w:pStyle w:val="Irodalom1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Hogarth, JM &amp;</w:t>
      </w:r>
      <w:r w:rsidRPr="00CA7FFE">
        <w:rPr>
          <w:sz w:val="24"/>
          <w:szCs w:val="24"/>
        </w:rPr>
        <w:t xml:space="preserve"> Hilgert, MA &amp; Beverly SG (2003): Patterns of financial behaviors: implications for community educators and policymakers</w:t>
      </w:r>
      <w:r w:rsidRPr="00CA7FFE">
        <w:rPr>
          <w:i/>
          <w:sz w:val="24"/>
          <w:szCs w:val="24"/>
        </w:rPr>
        <w:t xml:space="preserve"> No 883, Proceedings,</w:t>
      </w:r>
      <w:r w:rsidRPr="00CA7FFE">
        <w:rPr>
          <w:sz w:val="24"/>
          <w:szCs w:val="24"/>
        </w:rPr>
        <w:t xml:space="preserve"> Federal Reserve Bank of Chicago.</w:t>
      </w:r>
    </w:p>
    <w:p w:rsidR="00BF19F8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 xml:space="preserve">Horváthné Kökény, A.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Széles, Zs. (2014): Mi befolyásolja a hazai lakosság megtakarítási döntéseit? </w:t>
      </w:r>
      <w:r w:rsidRPr="00DF5EFE">
        <w:rPr>
          <w:i/>
          <w:sz w:val="24"/>
          <w:szCs w:val="24"/>
        </w:rPr>
        <w:t>Pénzügyi Szemle</w:t>
      </w:r>
      <w:r w:rsidRPr="00DF5EFE">
        <w:rPr>
          <w:sz w:val="24"/>
          <w:szCs w:val="24"/>
        </w:rPr>
        <w:t xml:space="preserve"> 2014(4)</w:t>
      </w:r>
      <w:r w:rsidR="00F97D28" w:rsidRPr="00DF5EFE">
        <w:rPr>
          <w:sz w:val="24"/>
          <w:szCs w:val="24"/>
        </w:rPr>
        <w:t>,</w:t>
      </w:r>
      <w:r w:rsidRPr="00DF5EFE">
        <w:rPr>
          <w:sz w:val="24"/>
          <w:szCs w:val="24"/>
        </w:rPr>
        <w:t xml:space="preserve"> 457</w:t>
      </w:r>
      <w:r w:rsidR="005C1764" w:rsidRPr="00DF5EFE">
        <w:rPr>
          <w:sz w:val="24"/>
          <w:szCs w:val="24"/>
        </w:rPr>
        <w:t>–</w:t>
      </w:r>
      <w:r w:rsidRPr="00DF5EFE">
        <w:rPr>
          <w:sz w:val="24"/>
          <w:szCs w:val="24"/>
        </w:rPr>
        <w:t>475.</w:t>
      </w:r>
    </w:p>
    <w:p w:rsidR="006073F7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>Huzdik, K., Béres, D., &amp; Németh, E. (2014). Pénzügyi kultúra versus kockázatvállalás empirikus vizsgálata a felsőoktatásban tanulóknál.</w:t>
      </w:r>
      <w:r w:rsidRPr="00DF5EFE">
        <w:rPr>
          <w:i/>
          <w:sz w:val="24"/>
          <w:szCs w:val="24"/>
        </w:rPr>
        <w:t xml:space="preserve"> Pénzügyi Szemle</w:t>
      </w:r>
      <w:r w:rsidRPr="00DF5EFE">
        <w:rPr>
          <w:sz w:val="24"/>
          <w:szCs w:val="24"/>
        </w:rPr>
        <w:t>, 4, 476-488.</w:t>
      </w:r>
    </w:p>
    <w:p w:rsidR="00612076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>Huston</w:t>
      </w:r>
      <w:r w:rsidR="00F97D28" w:rsidRPr="00DF5EFE">
        <w:rPr>
          <w:sz w:val="24"/>
          <w:szCs w:val="24"/>
        </w:rPr>
        <w:t>, S. J.</w:t>
      </w:r>
      <w:r w:rsidRPr="00DF5EFE">
        <w:rPr>
          <w:sz w:val="24"/>
          <w:szCs w:val="24"/>
        </w:rPr>
        <w:t xml:space="preserve"> (2010): Measuring Financial Literacy</w:t>
      </w:r>
      <w:r w:rsidR="00F97D28" w:rsidRPr="00DF5EFE">
        <w:rPr>
          <w:sz w:val="24"/>
          <w:szCs w:val="24"/>
        </w:rPr>
        <w:t>.</w:t>
      </w:r>
      <w:r w:rsidRPr="00DF5EFE">
        <w:rPr>
          <w:sz w:val="24"/>
          <w:szCs w:val="24"/>
        </w:rPr>
        <w:t xml:space="preserve"> </w:t>
      </w:r>
      <w:r w:rsidRPr="00DF5EFE">
        <w:rPr>
          <w:i/>
          <w:sz w:val="24"/>
          <w:szCs w:val="24"/>
        </w:rPr>
        <w:t>The Journal of Consumer Affairs</w:t>
      </w:r>
      <w:r w:rsidRPr="00DF5EFE">
        <w:rPr>
          <w:sz w:val="24"/>
          <w:szCs w:val="24"/>
        </w:rPr>
        <w:t xml:space="preserve"> 44 , p. 296</w:t>
      </w:r>
      <w:r w:rsidR="005C1764" w:rsidRPr="00DF5EFE">
        <w:rPr>
          <w:sz w:val="24"/>
          <w:szCs w:val="24"/>
        </w:rPr>
        <w:t>–</w:t>
      </w:r>
      <w:r w:rsidRPr="00DF5EFE">
        <w:rPr>
          <w:sz w:val="24"/>
          <w:szCs w:val="24"/>
        </w:rPr>
        <w:t>316</w:t>
      </w:r>
      <w:r w:rsidR="00F97D28" w:rsidRPr="00DF5EFE">
        <w:rPr>
          <w:sz w:val="24"/>
          <w:szCs w:val="24"/>
        </w:rPr>
        <w:t>.</w:t>
      </w:r>
    </w:p>
    <w:p w:rsidR="00CA7FFE" w:rsidRDefault="00CA7FFE" w:rsidP="00612076">
      <w:pPr>
        <w:pStyle w:val="Irodalom1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Kovács, L (2015): A pénzügyi kultúra Európában, Magyarországon és a Miskolci Egyetemen, IX. </w:t>
      </w:r>
      <w:r w:rsidRPr="00CA7FFE">
        <w:rPr>
          <w:i/>
          <w:sz w:val="24"/>
          <w:szCs w:val="24"/>
        </w:rPr>
        <w:t>Mérleg és kihívások</w:t>
      </w:r>
      <w:r>
        <w:rPr>
          <w:sz w:val="24"/>
          <w:szCs w:val="24"/>
        </w:rPr>
        <w:t xml:space="preserve"> nemzetközi konferencia kiadványa, Miskolci Egyetem, 9 oldal.</w:t>
      </w:r>
    </w:p>
    <w:p w:rsidR="00BF19F8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 xml:space="preserve">Lusardi, A.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Mitchell, O. S.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Curto, V. (2010): Financial literacy among the young</w:t>
      </w:r>
      <w:r w:rsidR="00F97D28" w:rsidRPr="00DF5EFE">
        <w:rPr>
          <w:sz w:val="24"/>
          <w:szCs w:val="24"/>
        </w:rPr>
        <w:t>.</w:t>
      </w:r>
      <w:r w:rsidRPr="00DF5EFE">
        <w:rPr>
          <w:sz w:val="24"/>
          <w:szCs w:val="24"/>
        </w:rPr>
        <w:t xml:space="preserve"> </w:t>
      </w:r>
      <w:r w:rsidRPr="00DF5EFE">
        <w:rPr>
          <w:i/>
          <w:sz w:val="24"/>
          <w:szCs w:val="24"/>
        </w:rPr>
        <w:t>Journal of Consumer Affairs 44(2)</w:t>
      </w:r>
      <w:r w:rsidR="00F97D28" w:rsidRPr="00DF5EFE">
        <w:rPr>
          <w:sz w:val="24"/>
          <w:szCs w:val="24"/>
        </w:rPr>
        <w:t>,</w:t>
      </w:r>
      <w:r w:rsidRPr="00DF5EFE">
        <w:rPr>
          <w:sz w:val="24"/>
          <w:szCs w:val="24"/>
        </w:rPr>
        <w:t xml:space="preserve"> 358</w:t>
      </w:r>
      <w:r w:rsidR="005C1764" w:rsidRPr="00DF5EFE">
        <w:rPr>
          <w:sz w:val="24"/>
          <w:szCs w:val="24"/>
        </w:rPr>
        <w:t>–</w:t>
      </w:r>
      <w:r w:rsidRPr="00DF5EFE">
        <w:rPr>
          <w:sz w:val="24"/>
          <w:szCs w:val="24"/>
        </w:rPr>
        <w:t>380.</w:t>
      </w:r>
    </w:p>
    <w:p w:rsidR="00BF19F8" w:rsidRPr="00DF5EFE" w:rsidRDefault="004A36E2" w:rsidP="00612076">
      <w:pPr>
        <w:pStyle w:val="Irodalom1"/>
        <w:spacing w:line="480" w:lineRule="auto"/>
      </w:pPr>
      <w:hyperlink r:id="rId54" w:history="1">
        <w:r w:rsidR="00DB4E60" w:rsidRPr="00DF5EFE">
          <w:t>http://dx.doi.org/10.1111/j.1745-6606.2010.01173.x</w:t>
        </w:r>
      </w:hyperlink>
    </w:p>
    <w:p w:rsidR="00BF19F8" w:rsidRPr="00DF5EFE" w:rsidRDefault="00DB4E60" w:rsidP="00612076">
      <w:pPr>
        <w:pStyle w:val="Irodalom1"/>
        <w:spacing w:line="480" w:lineRule="auto"/>
      </w:pPr>
      <w:r w:rsidRPr="00DF5EFE">
        <w:rPr>
          <w:sz w:val="24"/>
          <w:szCs w:val="24"/>
        </w:rPr>
        <w:t>Lusardi, A. (2012): Numeracy, Financial Literacy, and Financial Decision-Making</w:t>
      </w:r>
      <w:r w:rsidR="00F97D28" w:rsidRPr="00DF5EFE">
        <w:rPr>
          <w:sz w:val="24"/>
          <w:szCs w:val="24"/>
        </w:rPr>
        <w:t>.</w:t>
      </w:r>
      <w:r w:rsidRPr="00DF5EFE">
        <w:rPr>
          <w:sz w:val="24"/>
          <w:szCs w:val="24"/>
        </w:rPr>
        <w:t xml:space="preserve"> </w:t>
      </w:r>
      <w:r w:rsidRPr="00DF5EFE">
        <w:rPr>
          <w:i/>
          <w:sz w:val="24"/>
          <w:szCs w:val="24"/>
        </w:rPr>
        <w:t>Numeracy</w:t>
      </w:r>
      <w:r w:rsidRPr="00DF5EFE">
        <w:rPr>
          <w:sz w:val="24"/>
          <w:szCs w:val="24"/>
        </w:rPr>
        <w:t xml:space="preserve"> 5(1): 2. DOI: </w:t>
      </w:r>
      <w:hyperlink r:id="rId55" w:history="1">
        <w:r w:rsidRPr="00DF5EFE">
          <w:t>http://dx.doi.org/10.5038/1936-4660.5.1.2</w:t>
        </w:r>
      </w:hyperlink>
    </w:p>
    <w:p w:rsidR="00BF19F8" w:rsidRPr="00DF5EFE" w:rsidRDefault="00DB4E60" w:rsidP="00612076">
      <w:pPr>
        <w:pStyle w:val="Irodalom1"/>
        <w:spacing w:line="480" w:lineRule="auto"/>
      </w:pPr>
      <w:r w:rsidRPr="00DF5EFE">
        <w:rPr>
          <w:sz w:val="24"/>
          <w:szCs w:val="24"/>
        </w:rPr>
        <w:t xml:space="preserve">Lusardi, A.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Wallace, D. (2013): Financial Literacy and Quantitative Reasoning in the High School and College Classroom</w:t>
      </w:r>
      <w:r w:rsidR="00F97D28" w:rsidRPr="00DF5EFE">
        <w:rPr>
          <w:sz w:val="24"/>
          <w:szCs w:val="24"/>
        </w:rPr>
        <w:t>.</w:t>
      </w:r>
      <w:r w:rsidRPr="00DF5EFE">
        <w:rPr>
          <w:sz w:val="24"/>
          <w:szCs w:val="24"/>
        </w:rPr>
        <w:t xml:space="preserve"> </w:t>
      </w:r>
      <w:r w:rsidRPr="00DF5EFE">
        <w:rPr>
          <w:i/>
          <w:sz w:val="24"/>
          <w:szCs w:val="24"/>
        </w:rPr>
        <w:t>Numeracy</w:t>
      </w:r>
      <w:r w:rsidRPr="00DF5EFE">
        <w:rPr>
          <w:sz w:val="24"/>
          <w:szCs w:val="24"/>
        </w:rPr>
        <w:t xml:space="preserve"> 6(2) </w:t>
      </w:r>
      <w:r w:rsidR="00F97D28" w:rsidRPr="00DF5EFE">
        <w:rPr>
          <w:sz w:val="24"/>
          <w:szCs w:val="24"/>
        </w:rPr>
        <w:t>1.</w:t>
      </w:r>
      <w:r w:rsidRPr="00DF5EFE">
        <w:rPr>
          <w:sz w:val="24"/>
          <w:szCs w:val="24"/>
        </w:rPr>
        <w:t>.</w:t>
      </w:r>
      <w:r w:rsidRPr="00DF5EFE">
        <w:t xml:space="preserve"> </w:t>
      </w:r>
    </w:p>
    <w:p w:rsidR="00BF19F8" w:rsidRPr="00DF5EFE" w:rsidRDefault="004A36E2" w:rsidP="00612076">
      <w:pPr>
        <w:pStyle w:val="Irodalom1"/>
        <w:spacing w:line="480" w:lineRule="auto"/>
      </w:pPr>
      <w:hyperlink r:id="rId56" w:history="1">
        <w:r w:rsidR="00DB4E60" w:rsidRPr="00DF5EFE">
          <w:t>http://dx.doi.org/10.5038/1936-4660.6.2.1</w:t>
        </w:r>
      </w:hyperlink>
      <w:r w:rsidR="00DB4E60" w:rsidRPr="00DF5EFE">
        <w:rPr>
          <w:sz w:val="24"/>
          <w:szCs w:val="24"/>
        </w:rPr>
        <w:t xml:space="preserve"> </w:t>
      </w:r>
    </w:p>
    <w:p w:rsidR="00612076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>Mak</w:t>
      </w:r>
      <w:r w:rsidR="005C1764" w:rsidRPr="00DF5EFE">
        <w:rPr>
          <w:sz w:val="24"/>
          <w:szCs w:val="24"/>
        </w:rPr>
        <w:t>, V</w:t>
      </w:r>
      <w:r w:rsidRPr="00DF5EFE">
        <w:rPr>
          <w:sz w:val="24"/>
          <w:szCs w:val="24"/>
        </w:rPr>
        <w:t xml:space="preserve">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Braspenning</w:t>
      </w:r>
      <w:r w:rsidR="005C1764" w:rsidRPr="00DF5EFE">
        <w:rPr>
          <w:sz w:val="24"/>
          <w:szCs w:val="24"/>
        </w:rPr>
        <w:t>, J.</w:t>
      </w:r>
      <w:r w:rsidRPr="00DF5EFE">
        <w:rPr>
          <w:sz w:val="24"/>
          <w:szCs w:val="24"/>
        </w:rPr>
        <w:t xml:space="preserve"> (2012): Errare humanum est: Financial Literacy in European Consumer Credit Law</w:t>
      </w:r>
      <w:r w:rsidR="005C1764" w:rsidRPr="00DF5EFE">
        <w:rPr>
          <w:sz w:val="24"/>
          <w:szCs w:val="24"/>
        </w:rPr>
        <w:t>.</w:t>
      </w:r>
      <w:r w:rsidRPr="00DF5EFE">
        <w:rPr>
          <w:i/>
          <w:sz w:val="24"/>
          <w:szCs w:val="24"/>
        </w:rPr>
        <w:t xml:space="preserve"> Financial Literacy in European Consumer Credit Law</w:t>
      </w:r>
      <w:r w:rsidR="005C1764" w:rsidRPr="00DF5EFE">
        <w:rPr>
          <w:i/>
          <w:sz w:val="24"/>
          <w:szCs w:val="24"/>
        </w:rPr>
        <w:t>, 307-322.</w:t>
      </w:r>
      <w:r w:rsidR="005C1764" w:rsidRPr="00DF5EFE">
        <w:rPr>
          <w:sz w:val="24"/>
          <w:szCs w:val="24"/>
        </w:rPr>
        <w:t>.</w:t>
      </w:r>
      <w:r w:rsidRPr="00DF5EFE">
        <w:rPr>
          <w:sz w:val="24"/>
          <w:szCs w:val="24"/>
        </w:rPr>
        <w:t>DOI 10.1007/s10603-012-9198-5,</w:t>
      </w:r>
    </w:p>
    <w:p w:rsidR="00612076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>Plakalovic</w:t>
      </w:r>
      <w:r w:rsidR="005C1764" w:rsidRPr="00DF5EFE">
        <w:rPr>
          <w:sz w:val="24"/>
          <w:szCs w:val="24"/>
        </w:rPr>
        <w:t>, N.</w:t>
      </w:r>
      <w:r w:rsidRPr="00DF5EFE">
        <w:rPr>
          <w:sz w:val="24"/>
          <w:szCs w:val="24"/>
        </w:rPr>
        <w:t xml:space="preserve"> (2012): Financial Literacy and Resultant Stability of the Financial System, </w:t>
      </w:r>
      <w:r w:rsidRPr="00DF5EFE">
        <w:rPr>
          <w:i/>
          <w:sz w:val="24"/>
          <w:szCs w:val="24"/>
        </w:rPr>
        <w:t>Proceedings of the Faculty of Economics</w:t>
      </w:r>
      <w:r w:rsidRPr="00DF5EFE">
        <w:rPr>
          <w:sz w:val="24"/>
          <w:szCs w:val="24"/>
        </w:rPr>
        <w:t>, 6,135</w:t>
      </w:r>
      <w:r w:rsidR="005C1764" w:rsidRPr="00DF5EFE">
        <w:rPr>
          <w:sz w:val="24"/>
          <w:szCs w:val="24"/>
        </w:rPr>
        <w:t>–</w:t>
      </w:r>
      <w:r w:rsidRPr="00DF5EFE">
        <w:rPr>
          <w:sz w:val="24"/>
          <w:szCs w:val="24"/>
        </w:rPr>
        <w:t>144</w:t>
      </w:r>
      <w:r w:rsidR="005C1764" w:rsidRPr="00DF5EFE">
        <w:rPr>
          <w:sz w:val="24"/>
          <w:szCs w:val="24"/>
        </w:rPr>
        <w:t>.</w:t>
      </w:r>
    </w:p>
    <w:p w:rsidR="00612076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>Remund</w:t>
      </w:r>
      <w:r w:rsidR="005C1764" w:rsidRPr="00DF5EFE">
        <w:rPr>
          <w:sz w:val="24"/>
          <w:szCs w:val="24"/>
        </w:rPr>
        <w:t>, D. L.</w:t>
      </w:r>
      <w:r w:rsidRPr="00DF5EFE">
        <w:rPr>
          <w:sz w:val="24"/>
          <w:szCs w:val="24"/>
        </w:rPr>
        <w:t xml:space="preserve"> (2010): Financial Literacy Explicated: The Case for a Clearer Definition in an Increasingly Complex Economy</w:t>
      </w:r>
      <w:r w:rsidR="005C1764" w:rsidRPr="00DF5EFE">
        <w:rPr>
          <w:sz w:val="24"/>
          <w:szCs w:val="24"/>
        </w:rPr>
        <w:t>.</w:t>
      </w:r>
      <w:r w:rsidRPr="00DF5EFE">
        <w:rPr>
          <w:sz w:val="24"/>
          <w:szCs w:val="24"/>
        </w:rPr>
        <w:t xml:space="preserve"> </w:t>
      </w:r>
      <w:r w:rsidRPr="00DF5EFE">
        <w:rPr>
          <w:i/>
          <w:sz w:val="24"/>
          <w:szCs w:val="24"/>
        </w:rPr>
        <w:t>The Journal of Consumer Affairs</w:t>
      </w:r>
      <w:r w:rsidRPr="00DF5EFE">
        <w:rPr>
          <w:sz w:val="24"/>
          <w:szCs w:val="24"/>
        </w:rPr>
        <w:t xml:space="preserve"> 44(2), 276</w:t>
      </w:r>
      <w:r w:rsidR="005C1764" w:rsidRPr="00DF5EFE">
        <w:rPr>
          <w:sz w:val="24"/>
          <w:szCs w:val="24"/>
        </w:rPr>
        <w:t>–</w:t>
      </w:r>
      <w:r w:rsidRPr="00DF5EFE">
        <w:rPr>
          <w:sz w:val="24"/>
          <w:szCs w:val="24"/>
        </w:rPr>
        <w:t>294</w:t>
      </w:r>
      <w:r w:rsidR="005C1764" w:rsidRPr="00DF5EFE">
        <w:rPr>
          <w:sz w:val="24"/>
          <w:szCs w:val="24"/>
        </w:rPr>
        <w:t>.</w:t>
      </w:r>
    </w:p>
    <w:p w:rsidR="00BF19F8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lastRenderedPageBreak/>
        <w:t xml:space="preserve">Servon, L. J.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Kaestner, R. (2008): Consumer Financial Literacy and the Impact of Online Banking on the Financial Behavior of Lower-Income Bank Customers</w:t>
      </w:r>
      <w:r w:rsidR="005C1764" w:rsidRPr="00DF5EFE">
        <w:rPr>
          <w:sz w:val="24"/>
          <w:szCs w:val="24"/>
        </w:rPr>
        <w:t>.</w:t>
      </w:r>
      <w:r w:rsidRPr="00DF5EFE">
        <w:rPr>
          <w:sz w:val="24"/>
          <w:szCs w:val="24"/>
        </w:rPr>
        <w:t xml:space="preserve"> </w:t>
      </w:r>
      <w:r w:rsidRPr="00DF5EFE">
        <w:rPr>
          <w:i/>
          <w:sz w:val="24"/>
          <w:szCs w:val="24"/>
        </w:rPr>
        <w:t>The Journal of Consumer Affairs</w:t>
      </w:r>
      <w:r w:rsidRPr="00DF5EFE">
        <w:rPr>
          <w:sz w:val="24"/>
          <w:szCs w:val="24"/>
        </w:rPr>
        <w:t xml:space="preserve"> 42(2)</w:t>
      </w:r>
      <w:r w:rsidR="005C1764" w:rsidRPr="00DF5EFE">
        <w:rPr>
          <w:sz w:val="24"/>
          <w:szCs w:val="24"/>
        </w:rPr>
        <w:t>,</w:t>
      </w:r>
      <w:r w:rsidRPr="00DF5EFE">
        <w:rPr>
          <w:sz w:val="24"/>
          <w:szCs w:val="24"/>
        </w:rPr>
        <w:t xml:space="preserve"> 271</w:t>
      </w:r>
      <w:r w:rsidR="005C1764" w:rsidRPr="00DF5EFE">
        <w:rPr>
          <w:sz w:val="24"/>
          <w:szCs w:val="24"/>
        </w:rPr>
        <w:t>–</w:t>
      </w:r>
      <w:r w:rsidRPr="00DF5EFE">
        <w:rPr>
          <w:sz w:val="24"/>
          <w:szCs w:val="24"/>
        </w:rPr>
        <w:t>304.</w:t>
      </w:r>
    </w:p>
    <w:p w:rsidR="00612076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>Suganya</w:t>
      </w:r>
      <w:r w:rsidR="005C1764" w:rsidRPr="00DF5EFE">
        <w:rPr>
          <w:sz w:val="24"/>
          <w:szCs w:val="24"/>
        </w:rPr>
        <w:t>, S.</w:t>
      </w:r>
      <w:r w:rsidRPr="00DF5EFE">
        <w:rPr>
          <w:sz w:val="24"/>
          <w:szCs w:val="24"/>
        </w:rPr>
        <w:t xml:space="preserve">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>Sakthivelrani</w:t>
      </w:r>
      <w:r w:rsidR="005C1764" w:rsidRPr="00DF5EFE">
        <w:rPr>
          <w:sz w:val="24"/>
          <w:szCs w:val="24"/>
        </w:rPr>
        <w:t>, S.</w:t>
      </w:r>
      <w:r w:rsidRPr="00DF5EFE">
        <w:rPr>
          <w:sz w:val="24"/>
          <w:szCs w:val="24"/>
        </w:rPr>
        <w:t xml:space="preserve"> </w:t>
      </w:r>
      <w:r w:rsidR="005C1764" w:rsidRPr="00DF5EFE">
        <w:rPr>
          <w:sz w:val="24"/>
          <w:szCs w:val="24"/>
        </w:rPr>
        <w:t>&amp;</w:t>
      </w:r>
      <w:r w:rsidRPr="00DF5EFE">
        <w:rPr>
          <w:sz w:val="24"/>
          <w:szCs w:val="24"/>
        </w:rPr>
        <w:t xml:space="preserve"> Durai</w:t>
      </w:r>
      <w:r w:rsidR="005C1764" w:rsidRPr="00DF5EFE">
        <w:rPr>
          <w:sz w:val="24"/>
          <w:szCs w:val="24"/>
        </w:rPr>
        <w:t>, K.</w:t>
      </w:r>
      <w:r w:rsidRPr="00DF5EFE">
        <w:rPr>
          <w:sz w:val="24"/>
          <w:szCs w:val="24"/>
        </w:rPr>
        <w:t xml:space="preserve"> (2013): Development and validation of financial literacy scal</w:t>
      </w:r>
      <w:r w:rsidR="005C1764" w:rsidRPr="00DF5EFE">
        <w:rPr>
          <w:sz w:val="24"/>
          <w:szCs w:val="24"/>
        </w:rPr>
        <w:t>.</w:t>
      </w:r>
      <w:r w:rsidRPr="00DF5EFE">
        <w:rPr>
          <w:i/>
          <w:sz w:val="24"/>
          <w:szCs w:val="24"/>
        </w:rPr>
        <w:t>, International Journal of Research in Commerce &amp; Management</w:t>
      </w:r>
      <w:r w:rsidRPr="00DF5EFE">
        <w:rPr>
          <w:sz w:val="24"/>
          <w:szCs w:val="24"/>
        </w:rPr>
        <w:t xml:space="preserve"> 4(1), 99</w:t>
      </w:r>
      <w:r w:rsidR="005C1764" w:rsidRPr="00DF5EFE">
        <w:rPr>
          <w:sz w:val="24"/>
          <w:szCs w:val="24"/>
        </w:rPr>
        <w:t>–</w:t>
      </w:r>
      <w:r w:rsidRPr="00DF5EFE">
        <w:rPr>
          <w:sz w:val="24"/>
          <w:szCs w:val="24"/>
        </w:rPr>
        <w:t>104</w:t>
      </w:r>
      <w:r w:rsidR="005C1764" w:rsidRPr="00DF5EFE">
        <w:rPr>
          <w:sz w:val="24"/>
          <w:szCs w:val="24"/>
        </w:rPr>
        <w:t>.</w:t>
      </w:r>
    </w:p>
    <w:p w:rsidR="00DF5EFE" w:rsidRPr="00DF5EFE" w:rsidRDefault="00DF5EFE" w:rsidP="00DF5EFE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 xml:space="preserve">Wilson, A. (2013): The role of mystery shopping in the measurement of service performance. </w:t>
      </w:r>
      <w:r w:rsidRPr="00DF5EFE">
        <w:rPr>
          <w:i/>
          <w:sz w:val="24"/>
          <w:szCs w:val="24"/>
        </w:rPr>
        <w:t>Journal of Service Theory and Practice</w:t>
      </w:r>
      <w:r w:rsidRPr="00DF5EFE">
        <w:rPr>
          <w:sz w:val="24"/>
          <w:szCs w:val="24"/>
        </w:rPr>
        <w:t>. 11/1998; 8(6):414-420. DOI: 10.1108/09604529810235123</w:t>
      </w:r>
    </w:p>
    <w:p w:rsidR="00BF19F8" w:rsidRPr="00DF5EFE" w:rsidRDefault="00DB4E60" w:rsidP="00612076">
      <w:pPr>
        <w:pStyle w:val="Irodalom1"/>
        <w:spacing w:line="480" w:lineRule="auto"/>
        <w:rPr>
          <w:sz w:val="24"/>
          <w:szCs w:val="24"/>
        </w:rPr>
      </w:pPr>
      <w:r w:rsidRPr="00DF5EFE">
        <w:rPr>
          <w:sz w:val="24"/>
          <w:szCs w:val="24"/>
        </w:rPr>
        <w:t>Zsótér, B. (2013): A pénzügyi edukáció aktuális kérdései, kutatásmódszertani problémái</w:t>
      </w:r>
      <w:r w:rsidR="005C1764" w:rsidRPr="00DF5EFE">
        <w:rPr>
          <w:sz w:val="24"/>
          <w:szCs w:val="24"/>
        </w:rPr>
        <w:t>.</w:t>
      </w:r>
      <w:r w:rsidRPr="00DF5EFE">
        <w:rPr>
          <w:sz w:val="24"/>
          <w:szCs w:val="24"/>
        </w:rPr>
        <w:t xml:space="preserve"> </w:t>
      </w:r>
      <w:r w:rsidRPr="00DF5EFE">
        <w:rPr>
          <w:i/>
          <w:sz w:val="24"/>
          <w:szCs w:val="24"/>
        </w:rPr>
        <w:t>Vzdelávanie, Vỳskum a Metodológia</w:t>
      </w:r>
      <w:r w:rsidRPr="00DF5EFE">
        <w:rPr>
          <w:sz w:val="24"/>
          <w:szCs w:val="24"/>
        </w:rPr>
        <w:t>,</w:t>
      </w:r>
      <w:r w:rsidR="005C1764" w:rsidRPr="00DF5EFE" w:rsidDel="005C1764">
        <w:rPr>
          <w:sz w:val="24"/>
          <w:szCs w:val="24"/>
        </w:rPr>
        <w:t xml:space="preserve"> </w:t>
      </w:r>
      <w:r w:rsidRPr="00DF5EFE">
        <w:rPr>
          <w:sz w:val="24"/>
          <w:szCs w:val="24"/>
        </w:rPr>
        <w:t>, 673</w:t>
      </w:r>
      <w:r w:rsidR="005C1764" w:rsidRPr="00DF5EFE">
        <w:rPr>
          <w:sz w:val="24"/>
          <w:szCs w:val="24"/>
        </w:rPr>
        <w:t>–</w:t>
      </w:r>
      <w:r w:rsidRPr="00DF5EFE">
        <w:rPr>
          <w:sz w:val="24"/>
          <w:szCs w:val="24"/>
        </w:rPr>
        <w:t>678.</w:t>
      </w:r>
    </w:p>
    <w:p w:rsidR="00BF19F8" w:rsidRPr="00AB34E8" w:rsidRDefault="004A36E2" w:rsidP="00612076">
      <w:pPr>
        <w:pStyle w:val="Irodalom1"/>
        <w:spacing w:line="480" w:lineRule="auto"/>
      </w:pPr>
      <w:hyperlink r:id="rId57" w:history="1">
        <w:r w:rsidR="00DB4E60" w:rsidRPr="00DF5EFE">
          <w:t>http://www.irisro.org/pedagogia2013januar/0711ZsoterBoglarka.pdf</w:t>
        </w:r>
      </w:hyperlink>
      <w:r w:rsidR="00DB4E60" w:rsidRPr="00DF5EFE">
        <w:rPr>
          <w:sz w:val="24"/>
          <w:szCs w:val="24"/>
        </w:rPr>
        <w:t xml:space="preserve"> Lekérdezve: 2015.01.20.</w:t>
      </w:r>
    </w:p>
    <w:p w:rsidR="00BF19F8" w:rsidRPr="00AB34E8" w:rsidRDefault="00BF19F8" w:rsidP="00B83D3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F19F8" w:rsidRPr="00AB34E8" w:rsidSect="000934DC">
      <w:footerReference w:type="default" r:id="rId5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6E2" w:rsidRDefault="004A36E2" w:rsidP="00CC3B49">
      <w:pPr>
        <w:spacing w:after="0" w:line="240" w:lineRule="auto"/>
      </w:pPr>
      <w:r>
        <w:separator/>
      </w:r>
    </w:p>
  </w:endnote>
  <w:endnote w:type="continuationSeparator" w:id="0">
    <w:p w:rsidR="004A36E2" w:rsidRDefault="004A36E2" w:rsidP="00CC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98526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B64C29" w:rsidRPr="00CC3B49" w:rsidRDefault="00B64C29">
        <w:pPr>
          <w:pStyle w:val="llb"/>
          <w:jc w:val="center"/>
          <w:rPr>
            <w:rFonts w:ascii="Times New Roman" w:hAnsi="Times New Roman" w:cs="Times New Roman"/>
          </w:rPr>
        </w:pPr>
        <w:r w:rsidRPr="00CC3B49">
          <w:rPr>
            <w:rFonts w:ascii="Times New Roman" w:hAnsi="Times New Roman" w:cs="Times New Roman"/>
          </w:rPr>
          <w:fldChar w:fldCharType="begin"/>
        </w:r>
        <w:r w:rsidRPr="00CC3B49">
          <w:rPr>
            <w:rFonts w:ascii="Times New Roman" w:hAnsi="Times New Roman" w:cs="Times New Roman"/>
          </w:rPr>
          <w:instrText>PAGE   \* MERGEFORMAT</w:instrText>
        </w:r>
        <w:r w:rsidRPr="00CC3B49">
          <w:rPr>
            <w:rFonts w:ascii="Times New Roman" w:hAnsi="Times New Roman" w:cs="Times New Roman"/>
          </w:rPr>
          <w:fldChar w:fldCharType="separate"/>
        </w:r>
        <w:r w:rsidR="002D7507">
          <w:rPr>
            <w:rFonts w:ascii="Times New Roman" w:hAnsi="Times New Roman" w:cs="Times New Roman"/>
            <w:noProof/>
          </w:rPr>
          <w:t>20</w:t>
        </w:r>
        <w:r w:rsidRPr="00CC3B49">
          <w:rPr>
            <w:rFonts w:ascii="Times New Roman" w:hAnsi="Times New Roman" w:cs="Times New Roman"/>
          </w:rPr>
          <w:fldChar w:fldCharType="end"/>
        </w:r>
      </w:p>
    </w:sdtContent>
  </w:sdt>
  <w:p w:rsidR="00B64C29" w:rsidRDefault="00B64C2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6E2" w:rsidRDefault="004A36E2" w:rsidP="00CC3B49">
      <w:pPr>
        <w:spacing w:after="0" w:line="240" w:lineRule="auto"/>
      </w:pPr>
      <w:r>
        <w:separator/>
      </w:r>
    </w:p>
  </w:footnote>
  <w:footnote w:type="continuationSeparator" w:id="0">
    <w:p w:rsidR="004A36E2" w:rsidRDefault="004A36E2" w:rsidP="00CC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D870D3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5BA426B"/>
    <w:multiLevelType w:val="hybridMultilevel"/>
    <w:tmpl w:val="7690E438"/>
    <w:lvl w:ilvl="0" w:tplc="34F042F0">
      <w:start w:val="1"/>
      <w:numFmt w:val="decimal"/>
      <w:lvlText w:val="%1.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9004B1"/>
    <w:multiLevelType w:val="hybridMultilevel"/>
    <w:tmpl w:val="E03CFF3E"/>
    <w:lvl w:ilvl="0" w:tplc="040E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5BBD19A7"/>
    <w:multiLevelType w:val="multilevel"/>
    <w:tmpl w:val="AF0019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6A3A0F5B"/>
    <w:multiLevelType w:val="multilevel"/>
    <w:tmpl w:val="782CA9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6C3E5E4B"/>
    <w:multiLevelType w:val="hybridMultilevel"/>
    <w:tmpl w:val="DE702C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FE5DA5"/>
    <w:multiLevelType w:val="hybridMultilevel"/>
    <w:tmpl w:val="A25E73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0641C"/>
    <w:multiLevelType w:val="hybridMultilevel"/>
    <w:tmpl w:val="C6F409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EC5"/>
    <w:rsid w:val="00007740"/>
    <w:rsid w:val="000115D4"/>
    <w:rsid w:val="00020007"/>
    <w:rsid w:val="0002077A"/>
    <w:rsid w:val="00031226"/>
    <w:rsid w:val="000377D8"/>
    <w:rsid w:val="00042737"/>
    <w:rsid w:val="00046A7A"/>
    <w:rsid w:val="00053D1F"/>
    <w:rsid w:val="00054D7C"/>
    <w:rsid w:val="00055B02"/>
    <w:rsid w:val="00064003"/>
    <w:rsid w:val="00064D92"/>
    <w:rsid w:val="00066183"/>
    <w:rsid w:val="00066AA4"/>
    <w:rsid w:val="000732F9"/>
    <w:rsid w:val="000763C5"/>
    <w:rsid w:val="00083D91"/>
    <w:rsid w:val="00083E1C"/>
    <w:rsid w:val="00086FF6"/>
    <w:rsid w:val="00090711"/>
    <w:rsid w:val="00090930"/>
    <w:rsid w:val="000934DC"/>
    <w:rsid w:val="000A2E1A"/>
    <w:rsid w:val="000D214D"/>
    <w:rsid w:val="000D4B17"/>
    <w:rsid w:val="000D5781"/>
    <w:rsid w:val="000E7D11"/>
    <w:rsid w:val="000F5C81"/>
    <w:rsid w:val="00101239"/>
    <w:rsid w:val="00104CD1"/>
    <w:rsid w:val="0010763D"/>
    <w:rsid w:val="00115AD8"/>
    <w:rsid w:val="00117FAB"/>
    <w:rsid w:val="00121D87"/>
    <w:rsid w:val="00124EE2"/>
    <w:rsid w:val="00126A98"/>
    <w:rsid w:val="00135170"/>
    <w:rsid w:val="001358E6"/>
    <w:rsid w:val="00144730"/>
    <w:rsid w:val="0015534A"/>
    <w:rsid w:val="0015654A"/>
    <w:rsid w:val="001672C2"/>
    <w:rsid w:val="001745E2"/>
    <w:rsid w:val="00174FB3"/>
    <w:rsid w:val="0017707C"/>
    <w:rsid w:val="0018281D"/>
    <w:rsid w:val="00184615"/>
    <w:rsid w:val="00187619"/>
    <w:rsid w:val="001912E5"/>
    <w:rsid w:val="00193264"/>
    <w:rsid w:val="0019425F"/>
    <w:rsid w:val="001A1B8D"/>
    <w:rsid w:val="001A61A3"/>
    <w:rsid w:val="001B3E23"/>
    <w:rsid w:val="001B68AE"/>
    <w:rsid w:val="001B7EB5"/>
    <w:rsid w:val="001C267E"/>
    <w:rsid w:val="001D4F20"/>
    <w:rsid w:val="001D5942"/>
    <w:rsid w:val="001E0517"/>
    <w:rsid w:val="001E6EEB"/>
    <w:rsid w:val="002013B0"/>
    <w:rsid w:val="00210663"/>
    <w:rsid w:val="002107F2"/>
    <w:rsid w:val="002108A5"/>
    <w:rsid w:val="00216FCF"/>
    <w:rsid w:val="00220C64"/>
    <w:rsid w:val="0022258F"/>
    <w:rsid w:val="00230FFE"/>
    <w:rsid w:val="002333AC"/>
    <w:rsid w:val="00241C16"/>
    <w:rsid w:val="00254684"/>
    <w:rsid w:val="00260338"/>
    <w:rsid w:val="00260993"/>
    <w:rsid w:val="002636CA"/>
    <w:rsid w:val="00266F36"/>
    <w:rsid w:val="00274504"/>
    <w:rsid w:val="00274FB3"/>
    <w:rsid w:val="00283DAE"/>
    <w:rsid w:val="00286C41"/>
    <w:rsid w:val="00287AE6"/>
    <w:rsid w:val="00287BF6"/>
    <w:rsid w:val="00290116"/>
    <w:rsid w:val="002909EC"/>
    <w:rsid w:val="00291288"/>
    <w:rsid w:val="002935BD"/>
    <w:rsid w:val="002935F9"/>
    <w:rsid w:val="0029375A"/>
    <w:rsid w:val="00293852"/>
    <w:rsid w:val="002A2DFB"/>
    <w:rsid w:val="002A3550"/>
    <w:rsid w:val="002C12BD"/>
    <w:rsid w:val="002C5C1D"/>
    <w:rsid w:val="002D19BB"/>
    <w:rsid w:val="002D4E66"/>
    <w:rsid w:val="002D7285"/>
    <w:rsid w:val="002D7507"/>
    <w:rsid w:val="002F3D2E"/>
    <w:rsid w:val="002F53B1"/>
    <w:rsid w:val="002F6340"/>
    <w:rsid w:val="002F690C"/>
    <w:rsid w:val="00307056"/>
    <w:rsid w:val="00307491"/>
    <w:rsid w:val="003134D2"/>
    <w:rsid w:val="0032785A"/>
    <w:rsid w:val="00330B7A"/>
    <w:rsid w:val="00334149"/>
    <w:rsid w:val="003422CE"/>
    <w:rsid w:val="0034502B"/>
    <w:rsid w:val="00350AAA"/>
    <w:rsid w:val="0035345D"/>
    <w:rsid w:val="0035352C"/>
    <w:rsid w:val="00356873"/>
    <w:rsid w:val="00374B43"/>
    <w:rsid w:val="003770EE"/>
    <w:rsid w:val="00380F4F"/>
    <w:rsid w:val="0038606A"/>
    <w:rsid w:val="003A410E"/>
    <w:rsid w:val="003A6D22"/>
    <w:rsid w:val="003C657E"/>
    <w:rsid w:val="003D561B"/>
    <w:rsid w:val="003D6CFF"/>
    <w:rsid w:val="003E62B2"/>
    <w:rsid w:val="003F5823"/>
    <w:rsid w:val="003F7C56"/>
    <w:rsid w:val="00401D49"/>
    <w:rsid w:val="004164C2"/>
    <w:rsid w:val="00423F3C"/>
    <w:rsid w:val="004249BB"/>
    <w:rsid w:val="00426B20"/>
    <w:rsid w:val="004270F9"/>
    <w:rsid w:val="004319C4"/>
    <w:rsid w:val="0044199C"/>
    <w:rsid w:val="004466FB"/>
    <w:rsid w:val="00450C73"/>
    <w:rsid w:val="004534A2"/>
    <w:rsid w:val="00454968"/>
    <w:rsid w:val="004643A2"/>
    <w:rsid w:val="00466629"/>
    <w:rsid w:val="00473894"/>
    <w:rsid w:val="00473ECE"/>
    <w:rsid w:val="00482FC2"/>
    <w:rsid w:val="00493F43"/>
    <w:rsid w:val="004949BE"/>
    <w:rsid w:val="00496744"/>
    <w:rsid w:val="004A242A"/>
    <w:rsid w:val="004A36E2"/>
    <w:rsid w:val="004A56D9"/>
    <w:rsid w:val="004B3DD5"/>
    <w:rsid w:val="004B4091"/>
    <w:rsid w:val="004B45BD"/>
    <w:rsid w:val="004B48B6"/>
    <w:rsid w:val="004C3420"/>
    <w:rsid w:val="004D212C"/>
    <w:rsid w:val="004E151D"/>
    <w:rsid w:val="004E7507"/>
    <w:rsid w:val="004F0F8C"/>
    <w:rsid w:val="004F2DA6"/>
    <w:rsid w:val="005006B2"/>
    <w:rsid w:val="00510388"/>
    <w:rsid w:val="00514688"/>
    <w:rsid w:val="0051527D"/>
    <w:rsid w:val="00521AD9"/>
    <w:rsid w:val="005243D4"/>
    <w:rsid w:val="00525895"/>
    <w:rsid w:val="00526CA8"/>
    <w:rsid w:val="005324E4"/>
    <w:rsid w:val="0053610E"/>
    <w:rsid w:val="00542A7A"/>
    <w:rsid w:val="005433B4"/>
    <w:rsid w:val="005441F9"/>
    <w:rsid w:val="0055206F"/>
    <w:rsid w:val="00554727"/>
    <w:rsid w:val="00554D29"/>
    <w:rsid w:val="00556F5A"/>
    <w:rsid w:val="005656E3"/>
    <w:rsid w:val="0056789D"/>
    <w:rsid w:val="0057165B"/>
    <w:rsid w:val="00571711"/>
    <w:rsid w:val="005721B4"/>
    <w:rsid w:val="00572540"/>
    <w:rsid w:val="00572565"/>
    <w:rsid w:val="005765BD"/>
    <w:rsid w:val="0058401E"/>
    <w:rsid w:val="0058678A"/>
    <w:rsid w:val="00587E48"/>
    <w:rsid w:val="005A32EC"/>
    <w:rsid w:val="005A43FC"/>
    <w:rsid w:val="005A4917"/>
    <w:rsid w:val="005A503C"/>
    <w:rsid w:val="005A5738"/>
    <w:rsid w:val="005B217C"/>
    <w:rsid w:val="005C1764"/>
    <w:rsid w:val="005C6430"/>
    <w:rsid w:val="005E6CEF"/>
    <w:rsid w:val="005F01FC"/>
    <w:rsid w:val="005F66E9"/>
    <w:rsid w:val="006006E9"/>
    <w:rsid w:val="0060428C"/>
    <w:rsid w:val="00605D7B"/>
    <w:rsid w:val="006073F7"/>
    <w:rsid w:val="006119B2"/>
    <w:rsid w:val="00612076"/>
    <w:rsid w:val="0061324A"/>
    <w:rsid w:val="006339C0"/>
    <w:rsid w:val="00636B49"/>
    <w:rsid w:val="00645F37"/>
    <w:rsid w:val="00651CA3"/>
    <w:rsid w:val="00653FA4"/>
    <w:rsid w:val="00661746"/>
    <w:rsid w:val="00662C56"/>
    <w:rsid w:val="00667FA6"/>
    <w:rsid w:val="00671E60"/>
    <w:rsid w:val="00672EDE"/>
    <w:rsid w:val="0067363B"/>
    <w:rsid w:val="00681E25"/>
    <w:rsid w:val="00693992"/>
    <w:rsid w:val="006949E3"/>
    <w:rsid w:val="00695A73"/>
    <w:rsid w:val="00697447"/>
    <w:rsid w:val="006A18A2"/>
    <w:rsid w:val="006B19BE"/>
    <w:rsid w:val="006C1021"/>
    <w:rsid w:val="006C2381"/>
    <w:rsid w:val="006C39AE"/>
    <w:rsid w:val="006C7310"/>
    <w:rsid w:val="006C7A15"/>
    <w:rsid w:val="006D2E98"/>
    <w:rsid w:val="006E5A9C"/>
    <w:rsid w:val="006E6851"/>
    <w:rsid w:val="006E6C42"/>
    <w:rsid w:val="00701A63"/>
    <w:rsid w:val="007028D8"/>
    <w:rsid w:val="007070CE"/>
    <w:rsid w:val="007101FB"/>
    <w:rsid w:val="00711200"/>
    <w:rsid w:val="00713BCE"/>
    <w:rsid w:val="00717EC9"/>
    <w:rsid w:val="007214CC"/>
    <w:rsid w:val="00722ED7"/>
    <w:rsid w:val="0072532A"/>
    <w:rsid w:val="00730AF1"/>
    <w:rsid w:val="007314D7"/>
    <w:rsid w:val="007334AD"/>
    <w:rsid w:val="00733622"/>
    <w:rsid w:val="00735707"/>
    <w:rsid w:val="00740A50"/>
    <w:rsid w:val="00742452"/>
    <w:rsid w:val="00742A40"/>
    <w:rsid w:val="00745DDD"/>
    <w:rsid w:val="007640EA"/>
    <w:rsid w:val="00771E26"/>
    <w:rsid w:val="00775B91"/>
    <w:rsid w:val="007815CE"/>
    <w:rsid w:val="00790FD3"/>
    <w:rsid w:val="00791ED5"/>
    <w:rsid w:val="007A4B8F"/>
    <w:rsid w:val="007B7986"/>
    <w:rsid w:val="007C089E"/>
    <w:rsid w:val="007C2F71"/>
    <w:rsid w:val="007C3262"/>
    <w:rsid w:val="007D7728"/>
    <w:rsid w:val="007E37BA"/>
    <w:rsid w:val="007E4141"/>
    <w:rsid w:val="007E76FA"/>
    <w:rsid w:val="007F19F7"/>
    <w:rsid w:val="007F3E42"/>
    <w:rsid w:val="007F7056"/>
    <w:rsid w:val="00803082"/>
    <w:rsid w:val="00805EF6"/>
    <w:rsid w:val="00811DCF"/>
    <w:rsid w:val="0081799D"/>
    <w:rsid w:val="00826310"/>
    <w:rsid w:val="0083026C"/>
    <w:rsid w:val="008318D3"/>
    <w:rsid w:val="0083265E"/>
    <w:rsid w:val="00835CCC"/>
    <w:rsid w:val="00845D0B"/>
    <w:rsid w:val="00866617"/>
    <w:rsid w:val="00871F82"/>
    <w:rsid w:val="0087457C"/>
    <w:rsid w:val="00882F3A"/>
    <w:rsid w:val="0088520C"/>
    <w:rsid w:val="00886B0B"/>
    <w:rsid w:val="00897C7C"/>
    <w:rsid w:val="008A6891"/>
    <w:rsid w:val="008D2052"/>
    <w:rsid w:val="008E1BF1"/>
    <w:rsid w:val="008F1CEA"/>
    <w:rsid w:val="00904316"/>
    <w:rsid w:val="009045FF"/>
    <w:rsid w:val="0090642E"/>
    <w:rsid w:val="0091087F"/>
    <w:rsid w:val="00910F45"/>
    <w:rsid w:val="009142F6"/>
    <w:rsid w:val="00921D7A"/>
    <w:rsid w:val="00923295"/>
    <w:rsid w:val="0093071A"/>
    <w:rsid w:val="0093282E"/>
    <w:rsid w:val="0093522D"/>
    <w:rsid w:val="009353E0"/>
    <w:rsid w:val="0094021A"/>
    <w:rsid w:val="009442FC"/>
    <w:rsid w:val="00944EA9"/>
    <w:rsid w:val="00956E18"/>
    <w:rsid w:val="00962F7E"/>
    <w:rsid w:val="00963579"/>
    <w:rsid w:val="00972123"/>
    <w:rsid w:val="00975493"/>
    <w:rsid w:val="009776D2"/>
    <w:rsid w:val="009806F4"/>
    <w:rsid w:val="00992D6C"/>
    <w:rsid w:val="009A2148"/>
    <w:rsid w:val="009B206D"/>
    <w:rsid w:val="009B3FA3"/>
    <w:rsid w:val="009C374B"/>
    <w:rsid w:val="009C4148"/>
    <w:rsid w:val="009D1E2F"/>
    <w:rsid w:val="009E2490"/>
    <w:rsid w:val="009F0D52"/>
    <w:rsid w:val="00A070D6"/>
    <w:rsid w:val="00A10F4C"/>
    <w:rsid w:val="00A14E5E"/>
    <w:rsid w:val="00A16A53"/>
    <w:rsid w:val="00A205C7"/>
    <w:rsid w:val="00A23B25"/>
    <w:rsid w:val="00A25F85"/>
    <w:rsid w:val="00A3167D"/>
    <w:rsid w:val="00A322B8"/>
    <w:rsid w:val="00A36902"/>
    <w:rsid w:val="00A403D7"/>
    <w:rsid w:val="00A42163"/>
    <w:rsid w:val="00A563A5"/>
    <w:rsid w:val="00A57E60"/>
    <w:rsid w:val="00A6120C"/>
    <w:rsid w:val="00A63E8F"/>
    <w:rsid w:val="00A75CF3"/>
    <w:rsid w:val="00A81046"/>
    <w:rsid w:val="00A85257"/>
    <w:rsid w:val="00A86B22"/>
    <w:rsid w:val="00A9305E"/>
    <w:rsid w:val="00A95EA1"/>
    <w:rsid w:val="00A96003"/>
    <w:rsid w:val="00A96BDE"/>
    <w:rsid w:val="00A97B24"/>
    <w:rsid w:val="00AA45F6"/>
    <w:rsid w:val="00AB34E8"/>
    <w:rsid w:val="00AB56EF"/>
    <w:rsid w:val="00AC3517"/>
    <w:rsid w:val="00AC76FB"/>
    <w:rsid w:val="00AC7C6C"/>
    <w:rsid w:val="00AD0A39"/>
    <w:rsid w:val="00AD1FC2"/>
    <w:rsid w:val="00AD4626"/>
    <w:rsid w:val="00AD5BCA"/>
    <w:rsid w:val="00AD7A0F"/>
    <w:rsid w:val="00AE76A2"/>
    <w:rsid w:val="00B00EDD"/>
    <w:rsid w:val="00B05AC2"/>
    <w:rsid w:val="00B0724A"/>
    <w:rsid w:val="00B167A4"/>
    <w:rsid w:val="00B20132"/>
    <w:rsid w:val="00B2553B"/>
    <w:rsid w:val="00B25D12"/>
    <w:rsid w:val="00B27D75"/>
    <w:rsid w:val="00B27E7C"/>
    <w:rsid w:val="00B333DF"/>
    <w:rsid w:val="00B34B18"/>
    <w:rsid w:val="00B36EF2"/>
    <w:rsid w:val="00B375DF"/>
    <w:rsid w:val="00B415B4"/>
    <w:rsid w:val="00B4404C"/>
    <w:rsid w:val="00B54034"/>
    <w:rsid w:val="00B54991"/>
    <w:rsid w:val="00B64C29"/>
    <w:rsid w:val="00B64E67"/>
    <w:rsid w:val="00B67B9E"/>
    <w:rsid w:val="00B70773"/>
    <w:rsid w:val="00B83D37"/>
    <w:rsid w:val="00B84409"/>
    <w:rsid w:val="00B84BED"/>
    <w:rsid w:val="00B8766D"/>
    <w:rsid w:val="00B91971"/>
    <w:rsid w:val="00B924CF"/>
    <w:rsid w:val="00B96481"/>
    <w:rsid w:val="00B96736"/>
    <w:rsid w:val="00BB0858"/>
    <w:rsid w:val="00BB534A"/>
    <w:rsid w:val="00BB55F9"/>
    <w:rsid w:val="00BC028F"/>
    <w:rsid w:val="00BC0821"/>
    <w:rsid w:val="00BC0878"/>
    <w:rsid w:val="00BC67BB"/>
    <w:rsid w:val="00BF1186"/>
    <w:rsid w:val="00BF19F8"/>
    <w:rsid w:val="00C138A3"/>
    <w:rsid w:val="00C21EC5"/>
    <w:rsid w:val="00C266D7"/>
    <w:rsid w:val="00C26B6F"/>
    <w:rsid w:val="00C339E5"/>
    <w:rsid w:val="00C3472D"/>
    <w:rsid w:val="00C4725D"/>
    <w:rsid w:val="00C50E06"/>
    <w:rsid w:val="00C51CE4"/>
    <w:rsid w:val="00C52826"/>
    <w:rsid w:val="00C53EB2"/>
    <w:rsid w:val="00C55ACB"/>
    <w:rsid w:val="00C55FAB"/>
    <w:rsid w:val="00C608C2"/>
    <w:rsid w:val="00C61A37"/>
    <w:rsid w:val="00C61B07"/>
    <w:rsid w:val="00C73770"/>
    <w:rsid w:val="00C85A1C"/>
    <w:rsid w:val="00C91EB4"/>
    <w:rsid w:val="00CA1E70"/>
    <w:rsid w:val="00CA416E"/>
    <w:rsid w:val="00CA671F"/>
    <w:rsid w:val="00CA7FFE"/>
    <w:rsid w:val="00CB3FFC"/>
    <w:rsid w:val="00CB44F0"/>
    <w:rsid w:val="00CB4A8D"/>
    <w:rsid w:val="00CB76DA"/>
    <w:rsid w:val="00CC3B49"/>
    <w:rsid w:val="00CC51C8"/>
    <w:rsid w:val="00CD4469"/>
    <w:rsid w:val="00CD51B6"/>
    <w:rsid w:val="00CD7A06"/>
    <w:rsid w:val="00CE2F6B"/>
    <w:rsid w:val="00CE7499"/>
    <w:rsid w:val="00CF08E8"/>
    <w:rsid w:val="00CF516B"/>
    <w:rsid w:val="00D00F56"/>
    <w:rsid w:val="00D0496F"/>
    <w:rsid w:val="00D118DB"/>
    <w:rsid w:val="00D17DC0"/>
    <w:rsid w:val="00D20133"/>
    <w:rsid w:val="00D21820"/>
    <w:rsid w:val="00D22917"/>
    <w:rsid w:val="00D27AEE"/>
    <w:rsid w:val="00D3012B"/>
    <w:rsid w:val="00D34C39"/>
    <w:rsid w:val="00D425E1"/>
    <w:rsid w:val="00D42D31"/>
    <w:rsid w:val="00D52510"/>
    <w:rsid w:val="00D64D6A"/>
    <w:rsid w:val="00D71A22"/>
    <w:rsid w:val="00D71C1E"/>
    <w:rsid w:val="00D71EED"/>
    <w:rsid w:val="00D74F28"/>
    <w:rsid w:val="00D75DC4"/>
    <w:rsid w:val="00D76909"/>
    <w:rsid w:val="00D823FC"/>
    <w:rsid w:val="00D84C43"/>
    <w:rsid w:val="00D85764"/>
    <w:rsid w:val="00D85EBF"/>
    <w:rsid w:val="00D867A8"/>
    <w:rsid w:val="00D92F45"/>
    <w:rsid w:val="00DA70CC"/>
    <w:rsid w:val="00DB3EB6"/>
    <w:rsid w:val="00DB4E60"/>
    <w:rsid w:val="00DB5A59"/>
    <w:rsid w:val="00DB7EB9"/>
    <w:rsid w:val="00DC5915"/>
    <w:rsid w:val="00DD4050"/>
    <w:rsid w:val="00DD457C"/>
    <w:rsid w:val="00DD546C"/>
    <w:rsid w:val="00DD682B"/>
    <w:rsid w:val="00DE6E94"/>
    <w:rsid w:val="00DF5EFE"/>
    <w:rsid w:val="00E02390"/>
    <w:rsid w:val="00E0323A"/>
    <w:rsid w:val="00E05B9B"/>
    <w:rsid w:val="00E20F97"/>
    <w:rsid w:val="00E23644"/>
    <w:rsid w:val="00E2371B"/>
    <w:rsid w:val="00E31105"/>
    <w:rsid w:val="00E3280A"/>
    <w:rsid w:val="00E35A56"/>
    <w:rsid w:val="00E36965"/>
    <w:rsid w:val="00E44E3D"/>
    <w:rsid w:val="00E5409C"/>
    <w:rsid w:val="00E56BFB"/>
    <w:rsid w:val="00E60EB9"/>
    <w:rsid w:val="00E62706"/>
    <w:rsid w:val="00E802E6"/>
    <w:rsid w:val="00E80620"/>
    <w:rsid w:val="00E869B9"/>
    <w:rsid w:val="00E86C02"/>
    <w:rsid w:val="00E900E4"/>
    <w:rsid w:val="00E94ABE"/>
    <w:rsid w:val="00EA25C5"/>
    <w:rsid w:val="00EA3056"/>
    <w:rsid w:val="00EA4B20"/>
    <w:rsid w:val="00EA6CE3"/>
    <w:rsid w:val="00EB43EC"/>
    <w:rsid w:val="00ED2A96"/>
    <w:rsid w:val="00ED504E"/>
    <w:rsid w:val="00EE5E6E"/>
    <w:rsid w:val="00F013FA"/>
    <w:rsid w:val="00F234C0"/>
    <w:rsid w:val="00F36DBA"/>
    <w:rsid w:val="00F43AF7"/>
    <w:rsid w:val="00F5084F"/>
    <w:rsid w:val="00F509DC"/>
    <w:rsid w:val="00F525FC"/>
    <w:rsid w:val="00F55384"/>
    <w:rsid w:val="00F61C0E"/>
    <w:rsid w:val="00F6312C"/>
    <w:rsid w:val="00F67FAE"/>
    <w:rsid w:val="00F74398"/>
    <w:rsid w:val="00F74471"/>
    <w:rsid w:val="00F82E1C"/>
    <w:rsid w:val="00F85DCD"/>
    <w:rsid w:val="00F9045A"/>
    <w:rsid w:val="00F92ED5"/>
    <w:rsid w:val="00F970A7"/>
    <w:rsid w:val="00F97D28"/>
    <w:rsid w:val="00FA5E2F"/>
    <w:rsid w:val="00FA79CD"/>
    <w:rsid w:val="00FB18AD"/>
    <w:rsid w:val="00FB4F5A"/>
    <w:rsid w:val="00FB5B82"/>
    <w:rsid w:val="00FC318C"/>
    <w:rsid w:val="00FD5457"/>
    <w:rsid w:val="00FF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EA4E60-816A-445B-B384-D09AE58D1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36EF2"/>
  </w:style>
  <w:style w:type="paragraph" w:styleId="Cmsor1">
    <w:name w:val="heading 1"/>
    <w:basedOn w:val="Norml"/>
    <w:next w:val="Norml"/>
    <w:link w:val="Cmsor1Char"/>
    <w:uiPriority w:val="9"/>
    <w:qFormat/>
    <w:rsid w:val="00AD7A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F1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19F7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71EED"/>
    <w:pPr>
      <w:ind w:left="720"/>
      <w:contextualSpacing/>
    </w:pPr>
  </w:style>
  <w:style w:type="table" w:styleId="Rcsostblzat">
    <w:name w:val="Table Grid"/>
    <w:basedOn w:val="Normltblzat"/>
    <w:uiPriority w:val="59"/>
    <w:rsid w:val="00254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CC3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C3B49"/>
  </w:style>
  <w:style w:type="paragraph" w:styleId="llb">
    <w:name w:val="footer"/>
    <w:basedOn w:val="Norml"/>
    <w:link w:val="llbChar"/>
    <w:uiPriority w:val="99"/>
    <w:unhideWhenUsed/>
    <w:rsid w:val="00CC3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C3B49"/>
  </w:style>
  <w:style w:type="character" w:customStyle="1" w:styleId="Cmsor1Char">
    <w:name w:val="Címsor 1 Char"/>
    <w:basedOn w:val="Bekezdsalapbettpusa"/>
    <w:link w:val="Cmsor1"/>
    <w:uiPriority w:val="9"/>
    <w:rsid w:val="00AD7A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elsorols3">
    <w:name w:val="Felsorolás3"/>
    <w:basedOn w:val="Norml"/>
    <w:rsid w:val="00AD7A0F"/>
    <w:pPr>
      <w:tabs>
        <w:tab w:val="left" w:pos="851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lang w:eastAsia="hu-HU"/>
    </w:rPr>
  </w:style>
  <w:style w:type="character" w:styleId="Lbjegyzet-hivatkozs">
    <w:name w:val="footnote reference"/>
    <w:aliases w:val="Footnote symbol"/>
    <w:uiPriority w:val="99"/>
    <w:rsid w:val="00AD7A0F"/>
    <w:rPr>
      <w:vertAlign w:val="superscript"/>
    </w:rPr>
  </w:style>
  <w:style w:type="paragraph" w:styleId="Lbjegyzetszveg">
    <w:name w:val="footnote text"/>
    <w:aliases w:val="Footnote, Char1, Char Char Char,Lábjegyzet-szöveg"/>
    <w:basedOn w:val="Norml"/>
    <w:link w:val="LbjegyzetszvegChar"/>
    <w:uiPriority w:val="99"/>
    <w:rsid w:val="00AD7A0F"/>
    <w:pPr>
      <w:tabs>
        <w:tab w:val="left" w:pos="227"/>
      </w:tabs>
      <w:suppressAutoHyphens/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LbjegyzetszvegChar">
    <w:name w:val="Lábjegyzetszöveg Char"/>
    <w:aliases w:val="Footnote Char, Char1 Char, Char Char Char Char,Lábjegyzet-szöveg Char"/>
    <w:basedOn w:val="Bekezdsalapbettpusa"/>
    <w:link w:val="Lbjegyzetszveg"/>
    <w:uiPriority w:val="99"/>
    <w:rsid w:val="00AD7A0F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0934DC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0934DC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0934DC"/>
    <w:rPr>
      <w:color w:val="0000FF" w:themeColor="hyperlink"/>
      <w:u w:val="single"/>
    </w:rPr>
  </w:style>
  <w:style w:type="character" w:customStyle="1" w:styleId="apple-converted-space">
    <w:name w:val="apple-converted-space"/>
    <w:basedOn w:val="Bekezdsalapbettpusa"/>
    <w:rsid w:val="00BF19F8"/>
  </w:style>
  <w:style w:type="paragraph" w:customStyle="1" w:styleId="Irodalom1">
    <w:name w:val="Irodalom1"/>
    <w:basedOn w:val="Norml"/>
    <w:rsid w:val="00BF19F8"/>
    <w:pPr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1799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1799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1799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1799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179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hyperlink" Target="http://dx.doi.org/10.5038/1936-4660.5.1.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hyperlink" Target="http://www.asz.hu/tanulmanyok/2013/kutatasi-jelentes-felmeres-a-felsooktatasban-tanulo-fiatalok-penzugyi-kulturajarol/t353.pdf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hyperlink" Target="http://dx.doi.org/10.5038/1936-4660.6.2.1" TargetMode="Externa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59" Type="http://schemas.openxmlformats.org/officeDocument/2006/relationships/fontTable" Target="fontTable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hyperlink" Target="http://dx.doi.org/10.1111/j.1745-6606.2010.01173.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hyperlink" Target="http://www.irisro.org/pedagogia2013januar/0711ZsoterBoglarka.pdf" TargetMode="Externa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hyperlink" Target="http://dx.doi.org/10.1787/5k9csfs90fr4-en" TargetMode="External"/><Relationship Id="rId6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endeg\Google%20Drive\doktori%202015\Emp&#237;ria\2015\K&#246;z&#233;piskol&#225;s\teszteredm&#233;nyek_2015.08.21.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endeg\Google%20Drive\doktori%202015\Emp&#237;ria\2015\K&#246;z&#233;piskol&#225;s\teszteredm&#233;nyek_2015.08.19.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serics\AppData\Local\Temp\_tc\teszteredm&#233;nyek_2015.08.21.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69"/>
          <c:w val="0.49291872733267528"/>
          <c:h val="0.712962962962961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2017-4904-A36E-88DB288E0EA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2017-4904-A36E-88DB288E0EA6}"/>
              </c:ext>
            </c:extLst>
          </c:dPt>
          <c:dPt>
            <c:idx val="2"/>
            <c:bubble3D val="0"/>
            <c:explosion val="25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2017-4904-A36E-88DB288E0EA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2017-4904-A36E-88DB288E0EA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2017-4904-A36E-88DB288E0EA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2017-4904-A36E-88DB288E0EA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0.8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017-4904-A36E-88DB288E0EA6}"/>
                </c:ext>
              </c:extLst>
            </c:dLbl>
            <c:dLbl>
              <c:idx val="4"/>
              <c:layout>
                <c:manualLayout>
                  <c:x val="3.5591823277283212E-2"/>
                  <c:y val="-9.259259259259314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017-4904-A36E-88DB288E0E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Bank!$B$3:$B$7</c:f>
              <c:strCache>
                <c:ptCount val="5"/>
                <c:pt idx="0">
                  <c:v>Hazaküldenek, mert minimum 100 ezer forintot lehet elhelyezni.</c:v>
                </c:pt>
                <c:pt idx="1">
                  <c:v>Beteszik egy páncélterembe és ott őrzik.</c:v>
                </c:pt>
                <c:pt idx="2">
                  <c:v>A bank használja a pénzemet (például hitelt nyújt).</c:v>
                </c:pt>
                <c:pt idx="3">
                  <c:v>Külföldre viszik, aranyat vesznek belőle.</c:v>
                </c:pt>
                <c:pt idx="4">
                  <c:v>Nem tudom.</c:v>
                </c:pt>
              </c:strCache>
            </c:strRef>
          </c:cat>
          <c:val>
            <c:numRef>
              <c:f>Bank!$E$3:$E$7</c:f>
              <c:numCache>
                <c:formatCode>###0.0</c:formatCode>
                <c:ptCount val="5"/>
                <c:pt idx="0">
                  <c:v>10.743389323133211</c:v>
                </c:pt>
                <c:pt idx="1">
                  <c:v>20.613670380841508</c:v>
                </c:pt>
                <c:pt idx="2">
                  <c:v>61.375353400964578</c:v>
                </c:pt>
                <c:pt idx="3" formatCode="####.0">
                  <c:v>0.77332446366206564</c:v>
                </c:pt>
                <c:pt idx="4">
                  <c:v>6.4942624313986466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017-4904-A36E-88DB288E0EA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2983728981206568"/>
          <c:y val="4.9854913969087311E-2"/>
          <c:w val="0.45760089020771538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49291872733267528"/>
          <c:h val="0.71296296296296136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1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B97F-47AA-B23C-E840BBA73FE4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B97F-47AA-B23C-E840BBA73FE4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B97F-47AA-B23C-E840BBA73FE4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B97F-47AA-B23C-E840BBA73FE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B97F-47AA-B23C-E840BBA73FE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97F-47AA-B23C-E840BBA73FE4}"/>
                </c:ext>
              </c:extLst>
            </c:dLbl>
            <c:dLbl>
              <c:idx val="1"/>
              <c:layout>
                <c:manualLayout>
                  <c:x val="-3.1404549950543995E-2"/>
                  <c:y val="1.851851851851852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7F-47AA-B23C-E840BBA73FE4}"/>
                </c:ext>
              </c:extLst>
            </c:dLbl>
            <c:dLbl>
              <c:idx val="2"/>
              <c:layout>
                <c:manualLayout>
                  <c:x val="-4.1872733267392017E-3"/>
                  <c:y val="-3.240740740740746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7F-47AA-B23C-E840BBA73FE4}"/>
                </c:ext>
              </c:extLst>
            </c:dLbl>
            <c:dLbl>
              <c:idx val="3"/>
              <c:layout>
                <c:manualLayout>
                  <c:x val="2.093636663369601E-2"/>
                  <c:y val="-2.77777777777778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7F-47AA-B23C-E840BBA73FE4}"/>
                </c:ext>
              </c:extLst>
            </c:dLbl>
            <c:dLbl>
              <c:idx val="4"/>
              <c:layout>
                <c:manualLayout>
                  <c:x val="3.1404549950544015E-2"/>
                  <c:y val="-2.314814814814813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97F-47AA-B23C-E840BBA73F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Általános!$B$20:$B$24</c:f>
              <c:strCache>
                <c:ptCount val="5"/>
                <c:pt idx="0">
                  <c:v>Nemzeti Adó- és Vámhivatal</c:v>
                </c:pt>
                <c:pt idx="1">
                  <c:v>Nemzeti Adatvédelmi Hivatal</c:v>
                </c:pt>
                <c:pt idx="2">
                  <c:v>Nemzeti Alkotmányvédelmi Hivatal</c:v>
                </c:pt>
                <c:pt idx="3">
                  <c:v>Nemzeti Adóvégrehajtó Vállalat</c:v>
                </c:pt>
                <c:pt idx="4">
                  <c:v>Nem tudom.</c:v>
                </c:pt>
              </c:strCache>
            </c:strRef>
          </c:cat>
          <c:val>
            <c:numRef>
              <c:f>Általános!$E$20:$E$24</c:f>
              <c:numCache>
                <c:formatCode>###0.0</c:formatCode>
                <c:ptCount val="5"/>
                <c:pt idx="0">
                  <c:v>93.391739674593239</c:v>
                </c:pt>
                <c:pt idx="1">
                  <c:v>1.6604088443888223</c:v>
                </c:pt>
                <c:pt idx="2" formatCode="####.0">
                  <c:v>0.99290780141843971</c:v>
                </c:pt>
                <c:pt idx="3">
                  <c:v>2.5365039632874424</c:v>
                </c:pt>
                <c:pt idx="4">
                  <c:v>1.4184397163120548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97F-47AA-B23C-E840BBA73F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2983728981206568"/>
          <c:y val="4.9854913969087304E-2"/>
          <c:w val="0.45760089020771538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56410237388723916"/>
          <c:h val="0.8148148148148156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D99-4131-98EB-0D7F36A73CC2}"/>
              </c:ext>
            </c:extLst>
          </c:dPt>
          <c:dPt>
            <c:idx val="1"/>
            <c:bubble3D val="0"/>
            <c:explosion val="13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D99-4131-98EB-0D7F36A73CC2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D99-4131-98EB-0D7F36A73CC2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0D99-4131-98EB-0D7F36A73CC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0D99-4131-98EB-0D7F36A73CC2}"/>
              </c:ext>
            </c:extLst>
          </c:dPt>
          <c:dLbls>
            <c:dLbl>
              <c:idx val="1"/>
              <c:layout>
                <c:manualLayout>
                  <c:x val="-2.0936366633696009E-3"/>
                  <c:y val="1.388888888888891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99-4131-98EB-0D7F36A73CC2}"/>
                </c:ext>
              </c:extLst>
            </c:dLbl>
            <c:dLbl>
              <c:idx val="2"/>
              <c:layout>
                <c:manualLayout>
                  <c:x val="-4.1872733267392017E-3"/>
                  <c:y val="-3.240740740740746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99-4131-98EB-0D7F36A73CC2}"/>
                </c:ext>
              </c:extLst>
            </c:dLbl>
            <c:dLbl>
              <c:idx val="3"/>
              <c:layout>
                <c:manualLayout>
                  <c:x val="2.093636663369601E-2"/>
                  <c:y val="-2.77777777777778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D99-4131-98EB-0D7F36A73CC2}"/>
                </c:ext>
              </c:extLst>
            </c:dLbl>
            <c:dLbl>
              <c:idx val="4"/>
              <c:layout>
                <c:manualLayout>
                  <c:x val="3.1404549950544015E-2"/>
                  <c:y val="-2.314814814814813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D99-4131-98EB-0D7F36A73C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Általános!$B$37:$B$41</c:f>
              <c:strCache>
                <c:ptCount val="5"/>
                <c:pt idx="0">
                  <c:v>0.59%</c:v>
                </c:pt>
                <c:pt idx="1">
                  <c:v>7,7%</c:v>
                </c:pt>
                <c:pt idx="2">
                  <c:v>24.67%</c:v>
                </c:pt>
                <c:pt idx="3">
                  <c:v>56.32%</c:v>
                </c:pt>
                <c:pt idx="4">
                  <c:v>Nem tudom.</c:v>
                </c:pt>
              </c:strCache>
            </c:strRef>
          </c:cat>
          <c:val>
            <c:numRef>
              <c:f>Általános!$E$37:$E$41</c:f>
              <c:numCache>
                <c:formatCode>###0.0</c:formatCode>
                <c:ptCount val="5"/>
                <c:pt idx="0">
                  <c:v>2.8876648305792023</c:v>
                </c:pt>
                <c:pt idx="1">
                  <c:v>34.401602403605317</c:v>
                </c:pt>
                <c:pt idx="2">
                  <c:v>43.281589050241934</c:v>
                </c:pt>
                <c:pt idx="3">
                  <c:v>7.6531463862460356</c:v>
                </c:pt>
                <c:pt idx="4">
                  <c:v>11.775997329327339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D99-4131-98EB-0D7F36A73C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61567639301022103"/>
          <c:y val="4.9854913969087304E-2"/>
          <c:w val="0.37176178700956214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49291872733267528"/>
          <c:h val="0.71296296296296136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1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D4C5-461A-B530-136F203FD3DB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D4C5-461A-B530-136F203FD3DB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D4C5-461A-B530-136F203FD3DB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D4C5-461A-B530-136F203FD3D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D4C5-461A-B530-136F203FD3D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4C5-461A-B530-136F203FD3DB}"/>
                </c:ext>
              </c:extLst>
            </c:dLbl>
            <c:dLbl>
              <c:idx val="1"/>
              <c:layout>
                <c:manualLayout>
                  <c:x val="-3.1404549950543995E-2"/>
                  <c:y val="1.851851851851852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C5-461A-B530-136F203FD3DB}"/>
                </c:ext>
              </c:extLst>
            </c:dLbl>
            <c:dLbl>
              <c:idx val="2"/>
              <c:layout>
                <c:manualLayout>
                  <c:x val="-4.1872733267392017E-3"/>
                  <c:y val="-3.240740740740746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C5-461A-B530-136F203FD3DB}"/>
                </c:ext>
              </c:extLst>
            </c:dLbl>
            <c:dLbl>
              <c:idx val="3"/>
              <c:layout>
                <c:manualLayout>
                  <c:x val="2.093636663369601E-2"/>
                  <c:y val="-2.77777777777778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4C5-461A-B530-136F203FD3DB}"/>
                </c:ext>
              </c:extLst>
            </c:dLbl>
            <c:dLbl>
              <c:idx val="4"/>
              <c:layout>
                <c:manualLayout>
                  <c:x val="3.1404549950544015E-2"/>
                  <c:y val="-2.314814814814813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4C5-461A-B530-136F203FD3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Általános!$B$54:$B$58</c:f>
              <c:strCache>
                <c:ptCount val="5"/>
                <c:pt idx="0">
                  <c:v>Egy év alatt a fogyasztói árak 3 százalékkal növekedtek.</c:v>
                </c:pt>
                <c:pt idx="1">
                  <c:v>Egy év alatt a fogyasztói árak 3 százalékkal csökkentek.</c:v>
                </c:pt>
                <c:pt idx="2">
                  <c:v>Egy év alatt 3 százalékkal nőtt a gazdaság teljesítménye.</c:v>
                </c:pt>
                <c:pt idx="3">
                  <c:v>Egy év alatt 3 százalékkal csökkent a gazdaság teljesítménye.</c:v>
                </c:pt>
                <c:pt idx="4">
                  <c:v>Nem tudom.</c:v>
                </c:pt>
              </c:strCache>
            </c:strRef>
          </c:cat>
          <c:val>
            <c:numRef>
              <c:f>Általános!$E$54:$E$58</c:f>
              <c:numCache>
                <c:formatCode>###0.0</c:formatCode>
                <c:ptCount val="5"/>
                <c:pt idx="0">
                  <c:v>38.625928708573426</c:v>
                </c:pt>
                <c:pt idx="1">
                  <c:v>15.86109024125553</c:v>
                </c:pt>
                <c:pt idx="2">
                  <c:v>15.443693129643544</c:v>
                </c:pt>
                <c:pt idx="3">
                  <c:v>21.303948576675829</c:v>
                </c:pt>
                <c:pt idx="4">
                  <c:v>8.7653393438517408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4C5-461A-B530-136F203FD3D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2983728981206568"/>
          <c:y val="4.9854913969087304E-2"/>
          <c:w val="0.45760089020771538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53688509726343681"/>
          <c:h val="0.7777777777777787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11DC-4A57-B0AE-0E6BCC113272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11DC-4A57-B0AE-0E6BCC113272}"/>
              </c:ext>
            </c:extLst>
          </c:dPt>
          <c:dPt>
            <c:idx val="2"/>
            <c:bubble3D val="0"/>
            <c:explosion val="3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11DC-4A57-B0AE-0E6BCC113272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11DC-4A57-B0AE-0E6BCC1132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11DC-4A57-B0AE-0E6BCC113272}"/>
              </c:ext>
            </c:extLst>
          </c:dPt>
          <c:dLbls>
            <c:dLbl>
              <c:idx val="1"/>
              <c:layout>
                <c:manualLayout>
                  <c:x val="-4.1872733267392017E-3"/>
                  <c:y val="1.38888888888889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DC-4A57-B0AE-0E6BCC113272}"/>
                </c:ext>
              </c:extLst>
            </c:dLbl>
            <c:dLbl>
              <c:idx val="2"/>
              <c:layout>
                <c:manualLayout>
                  <c:x val="-4.1872733267392017E-3"/>
                  <c:y val="9.2592592592592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DC-4A57-B0AE-0E6BCC113272}"/>
                </c:ext>
              </c:extLst>
            </c:dLbl>
            <c:dLbl>
              <c:idx val="3"/>
              <c:layout>
                <c:manualLayout>
                  <c:x val="2.093636663369601E-2"/>
                  <c:y val="-2.77777777777778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1DC-4A57-B0AE-0E6BCC113272}"/>
                </c:ext>
              </c:extLst>
            </c:dLbl>
            <c:dLbl>
              <c:idx val="4"/>
              <c:layout>
                <c:manualLayout>
                  <c:x val="-2.093636663369601E-2"/>
                  <c:y val="-2.777777777777786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1DC-4A57-B0AE-0E6BCC1132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Általános!$B$71:$B$75</c:f>
              <c:strCache>
                <c:ptCount val="5"/>
                <c:pt idx="0">
                  <c:v>30 ezer forintért</c:v>
                </c:pt>
                <c:pt idx="1">
                  <c:v>60 ezer forintért</c:v>
                </c:pt>
                <c:pt idx="2">
                  <c:v>140 ezer forintért</c:v>
                </c:pt>
                <c:pt idx="3">
                  <c:v>170 ezer forintért</c:v>
                </c:pt>
                <c:pt idx="4">
                  <c:v>Nem tudom.</c:v>
                </c:pt>
              </c:strCache>
            </c:strRef>
          </c:cat>
          <c:val>
            <c:numRef>
              <c:f>Általános!$E$71:$E$75</c:f>
              <c:numCache>
                <c:formatCode>###0.0</c:formatCode>
                <c:ptCount val="5"/>
                <c:pt idx="0">
                  <c:v>1.0608971681563781</c:v>
                </c:pt>
                <c:pt idx="1">
                  <c:v>15.211761757580803</c:v>
                </c:pt>
                <c:pt idx="2">
                  <c:v>66.343663854314627</c:v>
                </c:pt>
                <c:pt idx="3">
                  <c:v>15.704619497118035</c:v>
                </c:pt>
                <c:pt idx="4">
                  <c:v>1.6790577228301746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1DC-4A57-B0AE-0E6BCC11327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2983728981206568"/>
          <c:y val="4.9854913969087304E-2"/>
          <c:w val="0.45760089020771538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073606989779132"/>
          <c:y val="4.7619047619047623E-2"/>
          <c:w val="0.49227992087042532"/>
          <c:h val="0.8624874765300909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Általános!$B$88</c:f>
              <c:strCache>
                <c:ptCount val="1"/>
                <c:pt idx="0">
                  <c:v>helyes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Általános!$C$87:$G$87</c:f>
              <c:strCache>
                <c:ptCount val="5"/>
                <c:pt idx="0">
                  <c:v>Mi a korrupció?</c:v>
                </c:pt>
                <c:pt idx="1">
                  <c:v>Mi a NAV?</c:v>
                </c:pt>
                <c:pt idx="2">
                  <c:v>Mennyi volt Magyarországon 2014-ben a munkanélküliségi ráta értéke?</c:v>
                </c:pt>
                <c:pt idx="3">
                  <c:v>A tv-ben azt mondták, hogy az éves infláció 3%. Mit jelent ez?</c:v>
                </c:pt>
                <c:pt idx="4">
                  <c:v>Egy 200 ezer forintos okostelefont 30 százalékkal leértékeltek. Mennyiért tudod megvenni a készüléket?</c:v>
                </c:pt>
              </c:strCache>
            </c:strRef>
          </c:cat>
          <c:val>
            <c:numRef>
              <c:f>Általános!$C$88:$G$88</c:f>
              <c:numCache>
                <c:formatCode>###0.0</c:formatCode>
                <c:ptCount val="5"/>
                <c:pt idx="0">
                  <c:v>69.875031035338708</c:v>
                </c:pt>
                <c:pt idx="1">
                  <c:v>92.634279566332864</c:v>
                </c:pt>
                <c:pt idx="2">
                  <c:v>34.114044525366076</c:v>
                </c:pt>
                <c:pt idx="3">
                  <c:v>38.293470164694199</c:v>
                </c:pt>
                <c:pt idx="4">
                  <c:v>65.728709757510558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96-477D-B8D5-90ED5BDD72FF}"/>
            </c:ext>
          </c:extLst>
        </c:ser>
        <c:ser>
          <c:idx val="1"/>
          <c:order val="1"/>
          <c:tx>
            <c:strRef>
              <c:f>Általános!$B$89</c:f>
              <c:strCache>
                <c:ptCount val="1"/>
                <c:pt idx="0">
                  <c:v>helytelen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Általános!$C$87:$G$87</c:f>
              <c:strCache>
                <c:ptCount val="5"/>
                <c:pt idx="0">
                  <c:v>Mi a korrupció?</c:v>
                </c:pt>
                <c:pt idx="1">
                  <c:v>Mi a NAV?</c:v>
                </c:pt>
                <c:pt idx="2">
                  <c:v>Mennyi volt Magyarországon 2014-ben a munkanélküliségi ráta értéke?</c:v>
                </c:pt>
                <c:pt idx="3">
                  <c:v>A tv-ben azt mondták, hogy az éves infláció 3%. Mit jelent ez?</c:v>
                </c:pt>
                <c:pt idx="4">
                  <c:v>Egy 200 ezer forintos okostelefont 30 százalékkal leértékeltek. Mennyiért tudod megvenni a készüléket?</c:v>
                </c:pt>
              </c:strCache>
            </c:strRef>
          </c:cat>
          <c:val>
            <c:numRef>
              <c:f>Általános!$C$89:$G$89</c:f>
              <c:numCache>
                <c:formatCode>###0.0</c:formatCode>
                <c:ptCount val="5"/>
                <c:pt idx="0">
                  <c:v>30.124968964661122</c:v>
                </c:pt>
                <c:pt idx="1">
                  <c:v>7.3657204336671374</c:v>
                </c:pt>
                <c:pt idx="2">
                  <c:v>65.885955474633789</c:v>
                </c:pt>
                <c:pt idx="3">
                  <c:v>61.706529835305865</c:v>
                </c:pt>
                <c:pt idx="4">
                  <c:v>34.271290242489506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96-477D-B8D5-90ED5BDD72F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61566720"/>
        <c:axId val="307146112"/>
      </c:barChart>
      <c:catAx>
        <c:axId val="1615667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307146112"/>
        <c:crosses val="autoZero"/>
        <c:auto val="1"/>
        <c:lblAlgn val="ctr"/>
        <c:lblOffset val="100"/>
        <c:noMultiLvlLbl val="0"/>
      </c:catAx>
      <c:valAx>
        <c:axId val="30714611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61566720"/>
        <c:crosses val="autoZero"/>
        <c:crossBetween val="between"/>
        <c:majorUnit val="0.5"/>
      </c:valAx>
    </c:plotArea>
    <c:legend>
      <c:legendPos val="b"/>
      <c:layout>
        <c:manualLayout>
          <c:xMode val="edge"/>
          <c:yMode val="edge"/>
          <c:x val="0.15860465358496881"/>
          <c:y val="0.89004356312199917"/>
          <c:w val="0.20637800857237093"/>
          <c:h val="6.2310994754706965E-2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49291872733267528"/>
          <c:h val="0.712962962962961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A40A-4482-B13E-1BBBA314AD5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A40A-4482-B13E-1BBBA314AD5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A40A-4482-B13E-1BBBA314AD50}"/>
              </c:ext>
            </c:extLst>
          </c:dPt>
          <c:dPt>
            <c:idx val="3"/>
            <c:bubble3D val="0"/>
            <c:explosion val="29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A40A-4482-B13E-1BBBA314AD5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A40A-4482-B13E-1BBBA314AD50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40A-4482-B13E-1BBBA314AD50}"/>
                </c:ext>
              </c:extLst>
            </c:dLbl>
            <c:dLbl>
              <c:idx val="4"/>
              <c:layout>
                <c:manualLayout>
                  <c:x val="-4.6060006594131224E-2"/>
                  <c:y val="-1.38888888888889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40A-4482-B13E-1BBBA314AD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Megtakarítások!$B$3:$B$7</c:f>
              <c:strCache>
                <c:ptCount val="5"/>
                <c:pt idx="0">
                  <c:v>Mindig a végső határig feszítsd a húrt!</c:v>
                </c:pt>
                <c:pt idx="1">
                  <c:v>Határidőre be kell fizetni a banki törlesztő részletet.</c:v>
                </c:pt>
                <c:pt idx="2">
                  <c:v>A magasságodnak megfelelő ágyneműt vásárolj!</c:v>
                </c:pt>
                <c:pt idx="3">
                  <c:v>Ne költekezz túl az anyagi lehetőségeiden!</c:v>
                </c:pt>
                <c:pt idx="4">
                  <c:v>Nem tudom.</c:v>
                </c:pt>
              </c:strCache>
            </c:strRef>
          </c:cat>
          <c:val>
            <c:numRef>
              <c:f>Megtakarítások!$E$3:$E$7</c:f>
              <c:numCache>
                <c:formatCode>###0.0</c:formatCode>
                <c:ptCount val="5"/>
                <c:pt idx="0">
                  <c:v>8.1237424547283705</c:v>
                </c:pt>
                <c:pt idx="1">
                  <c:v>3.3869885982562038</c:v>
                </c:pt>
                <c:pt idx="2">
                  <c:v>1.8695506371562709</c:v>
                </c:pt>
                <c:pt idx="3">
                  <c:v>85.320254862508378</c:v>
                </c:pt>
                <c:pt idx="4">
                  <c:v>1.2994634473507714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40A-4482-B13E-1BBBA314AD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2983728981206568"/>
          <c:y val="4.9854913969087304E-2"/>
          <c:w val="0.45760089020771538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53688509726343681"/>
          <c:h val="0.7777777777777787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7373-46C3-93B2-F8D9844E8FA6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7373-46C3-93B2-F8D9844E8FA6}"/>
              </c:ext>
            </c:extLst>
          </c:dPt>
          <c:dPt>
            <c:idx val="2"/>
            <c:bubble3D val="0"/>
            <c:explosion val="3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7373-46C3-93B2-F8D9844E8FA6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7373-46C3-93B2-F8D9844E8FA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7373-46C3-93B2-F8D9844E8FA6}"/>
              </c:ext>
            </c:extLst>
          </c:dPt>
          <c:dLbls>
            <c:dLbl>
              <c:idx val="1"/>
              <c:layout>
                <c:manualLayout>
                  <c:x val="-4.1872733267392017E-3"/>
                  <c:y val="1.38888888888889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373-46C3-93B2-F8D9844E8FA6}"/>
                </c:ext>
              </c:extLst>
            </c:dLbl>
            <c:dLbl>
              <c:idx val="2"/>
              <c:layout>
                <c:manualLayout>
                  <c:x val="-4.1872733267392017E-3"/>
                  <c:y val="9.2592592592592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373-46C3-93B2-F8D9844E8FA6}"/>
                </c:ext>
              </c:extLst>
            </c:dLbl>
            <c:dLbl>
              <c:idx val="3"/>
              <c:layout>
                <c:manualLayout>
                  <c:x val="2.093636663369601E-2"/>
                  <c:y val="-2.77777777777778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373-46C3-93B2-F8D9844E8FA6}"/>
                </c:ext>
              </c:extLst>
            </c:dLbl>
            <c:dLbl>
              <c:idx val="4"/>
              <c:layout>
                <c:manualLayout>
                  <c:x val="-2.093636663369601E-2"/>
                  <c:y val="-2.777777777777786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373-46C3-93B2-F8D9844E8F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Megtakarítások!$B$21:$B$25</c:f>
              <c:strCache>
                <c:ptCount val="5"/>
                <c:pt idx="0">
                  <c:v>A hozamot a pluszban kapott összeg mértékével határozzák meg, ezért 5.000 Ft.</c:v>
                </c:pt>
                <c:pt idx="1">
                  <c:v>A hozamot a teljes kifizetett összeg értékével határozzák meg, ezért 55.000 Ft.</c:v>
                </c:pt>
                <c:pt idx="2">
                  <c:v>A hozamot a kifizetett többlet százalékában határozzák meg, ezért 10%.</c:v>
                </c:pt>
                <c:pt idx="3">
                  <c:v>A hozamot a teljes kifizetett összeg százalékában határozzák meg, ezért 110%.</c:v>
                </c:pt>
                <c:pt idx="4">
                  <c:v>Nem tudom.</c:v>
                </c:pt>
              </c:strCache>
            </c:strRef>
          </c:cat>
          <c:val>
            <c:numRef>
              <c:f>Megtakarítások!$E$21:$E$25</c:f>
              <c:numCache>
                <c:formatCode>###0.0</c:formatCode>
                <c:ptCount val="5"/>
                <c:pt idx="0">
                  <c:v>23.60493412771676</c:v>
                </c:pt>
                <c:pt idx="1">
                  <c:v>6.7214903079634105</c:v>
                </c:pt>
                <c:pt idx="2">
                  <c:v>51.632122178400664</c:v>
                </c:pt>
                <c:pt idx="3">
                  <c:v>9.4654694973567342</c:v>
                </c:pt>
                <c:pt idx="4">
                  <c:v>8.5759838885625577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373-46C3-93B2-F8D9844E8FA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2983728981206568"/>
          <c:y val="4.9854913969087304E-2"/>
          <c:w val="0.45760089020771538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944840092317877"/>
          <c:y val="1.783723522853958E-2"/>
          <c:w val="0.55782146389713161"/>
          <c:h val="0.80623671204978975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1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4B57-4526-A343-08B71AB355F9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4B57-4526-A343-08B71AB355F9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4B57-4526-A343-08B71AB355F9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4B57-4526-A343-08B71AB355F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4B57-4526-A343-08B71AB355F9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B57-4526-A343-08B71AB355F9}"/>
                </c:ext>
              </c:extLst>
            </c:dLbl>
            <c:dLbl>
              <c:idx val="4"/>
              <c:layout>
                <c:manualLayout>
                  <c:x val="4.1872733267392021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B57-4526-A343-08B71AB355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Megtakarítások!$B$39:$B$43</c:f>
              <c:strCache>
                <c:ptCount val="5"/>
                <c:pt idx="0">
                  <c:v>bankbetét</c:v>
                </c:pt>
                <c:pt idx="1">
                  <c:v>részvények</c:v>
                </c:pt>
                <c:pt idx="2">
                  <c:v>arany</c:v>
                </c:pt>
                <c:pt idx="3">
                  <c:v>ingatlan</c:v>
                </c:pt>
                <c:pt idx="4">
                  <c:v>nem tudom</c:v>
                </c:pt>
              </c:strCache>
            </c:strRef>
          </c:cat>
          <c:val>
            <c:numRef>
              <c:f>Megtakarítások!$E$39:$E$43</c:f>
              <c:numCache>
                <c:formatCode>###0.0</c:formatCode>
                <c:ptCount val="5"/>
                <c:pt idx="0">
                  <c:v>64.245528591821312</c:v>
                </c:pt>
                <c:pt idx="1">
                  <c:v>20.530691073977636</c:v>
                </c:pt>
                <c:pt idx="2">
                  <c:v>7.0199009152741709</c:v>
                </c:pt>
                <c:pt idx="3">
                  <c:v>2.7374254765303552</c:v>
                </c:pt>
                <c:pt idx="4">
                  <c:v>5.4664539423965071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B57-4526-A343-08B71AB355F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1.4721397955819483E-4"/>
          <c:y val="0.79059565470982862"/>
          <c:w val="0.94123095944609303"/>
          <c:h val="0.159549066783319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910979228486889E-3"/>
          <c:y val="0.12040133779264205"/>
          <c:w val="0.53688509726343681"/>
          <c:h val="0.7750215503998473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6573-4D6D-93D0-D1CC94BEB308}"/>
              </c:ext>
            </c:extLst>
          </c:dPt>
          <c:dPt>
            <c:idx val="1"/>
            <c:bubble3D val="0"/>
            <c:explosion val="15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6573-4D6D-93D0-D1CC94BEB308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6573-4D6D-93D0-D1CC94BEB308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6573-4D6D-93D0-D1CC94BEB30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6573-4D6D-93D0-D1CC94BEB308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573-4D6D-93D0-D1CC94BEB308}"/>
                </c:ext>
              </c:extLst>
            </c:dLbl>
            <c:dLbl>
              <c:idx val="4"/>
              <c:layout>
                <c:manualLayout>
                  <c:x val="4.1872733267392021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573-4D6D-93D0-D1CC94BEB3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Megtakarítások!$B$56:$B$60</c:f>
              <c:strCache>
                <c:ptCount val="5"/>
                <c:pt idx="0">
                  <c:v>Ha állandóan költekezik és folyatja a pénzt.</c:v>
                </c:pt>
                <c:pt idx="1">
                  <c:v>Ha határidőre képes kifizetni a tartozásait.</c:v>
                </c:pt>
                <c:pt idx="2">
                  <c:v>Ha egy éven belül képes kifizetni a tartozásait.</c:v>
                </c:pt>
                <c:pt idx="3">
                  <c:v>Ha az adósai rendszeresen fizetnek.</c:v>
                </c:pt>
                <c:pt idx="4">
                  <c:v>Nem tudom.</c:v>
                </c:pt>
              </c:strCache>
            </c:strRef>
          </c:cat>
          <c:val>
            <c:numRef>
              <c:f>Megtakarítások!$E$56:$E$60</c:f>
              <c:numCache>
                <c:formatCode>###0.0</c:formatCode>
                <c:ptCount val="5"/>
                <c:pt idx="0">
                  <c:v>25.224771027644735</c:v>
                </c:pt>
                <c:pt idx="1">
                  <c:v>31.619191664566031</c:v>
                </c:pt>
                <c:pt idx="2">
                  <c:v>11.889757163263592</c:v>
                </c:pt>
                <c:pt idx="3">
                  <c:v>9.2093101420048527</c:v>
                </c:pt>
                <c:pt idx="4">
                  <c:v>22.056970002520796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573-4D6D-93D0-D1CC94BEB3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8636547972304542"/>
          <c:y val="6.8187747434580712E-2"/>
          <c:w val="0.35501269370260569"/>
          <c:h val="0.881957180101649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910979228486889E-3"/>
          <c:y val="0.12040133779264205"/>
          <c:w val="0.53688509726343681"/>
          <c:h val="0.7750215503998473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EF5C-4783-9323-F1F9F3C1B210}"/>
              </c:ext>
            </c:extLst>
          </c:dPt>
          <c:dPt>
            <c:idx val="1"/>
            <c:bubble3D val="0"/>
            <c:explosion val="15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F5C-4783-9323-F1F9F3C1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EF5C-4783-9323-F1F9F3C1B210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EF5C-4783-9323-F1F9F3C1B21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EF5C-4783-9323-F1F9F3C1B210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F5C-4783-9323-F1F9F3C1B210}"/>
                </c:ext>
              </c:extLst>
            </c:dLbl>
            <c:dLbl>
              <c:idx val="4"/>
              <c:layout>
                <c:manualLayout>
                  <c:x val="4.1872733267392021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F5C-4783-9323-F1F9F3C1B2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Megtakarítások!$B$74:$B$78</c:f>
              <c:strCache>
                <c:ptCount val="5"/>
                <c:pt idx="0">
                  <c:v>2 év</c:v>
                </c:pt>
                <c:pt idx="1">
                  <c:v>2 év 1 hónap</c:v>
                </c:pt>
                <c:pt idx="2">
                  <c:v>1 év 2 hónap</c:v>
                </c:pt>
                <c:pt idx="3">
                  <c:v>8 hónap</c:v>
                </c:pt>
                <c:pt idx="4">
                  <c:v>Nem tudom.</c:v>
                </c:pt>
              </c:strCache>
            </c:strRef>
          </c:cat>
          <c:val>
            <c:numRef>
              <c:f>Megtakarítások!$E$74:$E$78</c:f>
              <c:numCache>
                <c:formatCode>###0.0</c:formatCode>
                <c:ptCount val="5"/>
                <c:pt idx="0">
                  <c:v>8.3361372812920607</c:v>
                </c:pt>
                <c:pt idx="1">
                  <c:v>57.823014804845222</c:v>
                </c:pt>
                <c:pt idx="2">
                  <c:v>16.159152086137283</c:v>
                </c:pt>
                <c:pt idx="3">
                  <c:v>12.996298788694466</c:v>
                </c:pt>
                <c:pt idx="4">
                  <c:v>4.6853970390309545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F5C-4783-9323-F1F9F3C1B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8636547972304542"/>
          <c:y val="6.8187747434580712E-2"/>
          <c:w val="0.35501269370260569"/>
          <c:h val="0.881957180101649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49291872733267528"/>
          <c:h val="0.712962962962961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CF5-4CA0-AFD1-14C2E40C6F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CF5-4CA0-AFD1-14C2E40C6F3A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CF5-4CA0-AFD1-14C2E40C6F3A}"/>
              </c:ext>
            </c:extLst>
          </c:dPt>
          <c:dPt>
            <c:idx val="3"/>
            <c:bubble3D val="0"/>
            <c:explosion val="29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9CF5-4CA0-AFD1-14C2E40C6F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9CF5-4CA0-AFD1-14C2E40C6F3A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9CF5-4CA0-AFD1-14C2E40C6F3A}"/>
                </c:ext>
              </c:extLst>
            </c:dLbl>
            <c:dLbl>
              <c:idx val="4"/>
              <c:layout>
                <c:manualLayout>
                  <c:x val="-4.6060006594131224E-2"/>
                  <c:y val="-1.38888888888889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CF5-4CA0-AFD1-14C2E40C6F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Bank!$B$20:$B$24</c:f>
              <c:strCache>
                <c:ptCount val="5"/>
                <c:pt idx="0">
                  <c:v>Olyan bank, ahol van wifi.</c:v>
                </c:pt>
                <c:pt idx="1">
                  <c:v>Olyan bank, amely nem rendelkezik valóságos bankfiókkal.</c:v>
                </c:pt>
                <c:pt idx="2">
                  <c:v>Az egész internetet virtuálisan tároló adatbázis, adatbank.</c:v>
                </c:pt>
                <c:pt idx="3">
                  <c:v>Az interneten keresztül végrehajtott banki művelet.</c:v>
                </c:pt>
                <c:pt idx="4">
                  <c:v>Nem tudom.</c:v>
                </c:pt>
              </c:strCache>
            </c:strRef>
          </c:cat>
          <c:val>
            <c:numRef>
              <c:f>Bank!$E$20:$E$24</c:f>
              <c:numCache>
                <c:formatCode>###0.0</c:formatCode>
                <c:ptCount val="5"/>
                <c:pt idx="0" formatCode="####.0">
                  <c:v>0.8901089759587385</c:v>
                </c:pt>
                <c:pt idx="1">
                  <c:v>3.5271608019299614</c:v>
                </c:pt>
                <c:pt idx="2">
                  <c:v>10.481657100074868</c:v>
                </c:pt>
                <c:pt idx="3">
                  <c:v>82.979785375592584</c:v>
                </c:pt>
                <c:pt idx="4">
                  <c:v>2.1212877464437252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CF5-4CA0-AFD1-14C2E40C6F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2983728981206568"/>
          <c:y val="4.9854913969087304E-2"/>
          <c:w val="0.45760089020771538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8572370590174802"/>
          <c:y val="4.6296296296296391E-2"/>
          <c:w val="0.47169271348499836"/>
          <c:h val="0.86798592884222758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Megtakarítások!$B$92:$B$95</c:f>
              <c:strCache>
                <c:ptCount val="4"/>
                <c:pt idx="0">
                  <c:v>Egyetértek vele, én is így tennék.</c:v>
                </c:pt>
                <c:pt idx="1">
                  <c:v>Fontos a megtakarítás, de biztonságosabb helyen tartanám a pénzem.</c:v>
                </c:pt>
                <c:pt idx="2">
                  <c:v>Fontos a megtakarítás, de ebben a korban megérdemli, hogy többet költsön magára.</c:v>
                </c:pt>
                <c:pt idx="3">
                  <c:v>Az élet túl rövid ahhoz, hogy lemondjunk annak élvezetéről.</c:v>
                </c:pt>
              </c:strCache>
            </c:strRef>
          </c:cat>
          <c:val>
            <c:numRef>
              <c:f>Megtakarítások!$E$92:$E$95</c:f>
              <c:numCache>
                <c:formatCode>###0.0</c:formatCode>
                <c:ptCount val="4"/>
                <c:pt idx="0">
                  <c:v>7.3896595208070623</c:v>
                </c:pt>
                <c:pt idx="1">
                  <c:v>67.969735182849888</c:v>
                </c:pt>
                <c:pt idx="2">
                  <c:v>14.72047078604454</c:v>
                </c:pt>
                <c:pt idx="3">
                  <c:v>9.9201345102984568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2E-407D-904F-1746F87A0C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42860288"/>
        <c:axId val="359759168"/>
      </c:barChart>
      <c:valAx>
        <c:axId val="359759168"/>
        <c:scaling>
          <c:orientation val="minMax"/>
        </c:scaling>
        <c:delete val="0"/>
        <c:axPos val="b"/>
        <c:majorGridlines/>
        <c:numFmt formatCode="###0.0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42860288"/>
        <c:crosses val="autoZero"/>
        <c:crossBetween val="between"/>
      </c:valAx>
      <c:catAx>
        <c:axId val="1428602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35975916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9057739310364062"/>
          <c:y val="4.7619047619047623E-2"/>
          <c:w val="0.47047869016373001"/>
          <c:h val="0.8695396676142499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Megtakarítások!$B$108</c:f>
              <c:strCache>
                <c:ptCount val="1"/>
                <c:pt idx="0">
                  <c:v>helyes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Megtakarítások!$C$107:$G$107</c:f>
              <c:strCache>
                <c:ptCount val="5"/>
                <c:pt idx="0">
                  <c:v>Mit jelenthet a közmondás:"Addig nyújtózkodj, ameddig a takaród ér."?</c:v>
                </c:pt>
                <c:pt idx="1">
                  <c:v>Befektettél 50 ezer forintot. Egy év múlva 55 ezer forintot kaptál vissza. Mennyi a hozama a befektetésnek?</c:v>
                </c:pt>
                <c:pt idx="2">
                  <c:v>100.000 forintos megtakarításodat 2 hónapra fekteted be, mert utána szükséged lesz erre a pénzre. Milyen megoldást célszerű választani ehhez a rövidtávú befektetéshez?</c:v>
                </c:pt>
                <c:pt idx="3">
                  <c:v>Mikor likvid valaki?</c:v>
                </c:pt>
                <c:pt idx="4">
                  <c:v>Havi 20 ezer forint zsebpénzed 10 százalékát félreteszed minden hónapban. Mennyi idő alatt tudsz ebből összegyűjteni 50 ezer forintot egy mobiltelefonra?</c:v>
                </c:pt>
              </c:strCache>
            </c:strRef>
          </c:cat>
          <c:val>
            <c:numRef>
              <c:f>Megtakarítások!$C$108:$G$108</c:f>
              <c:numCache>
                <c:formatCode>###0.0</c:formatCode>
                <c:ptCount val="5"/>
                <c:pt idx="0">
                  <c:v>84.225771745427267</c:v>
                </c:pt>
                <c:pt idx="1">
                  <c:v>50.922784076802095</c:v>
                </c:pt>
                <c:pt idx="2">
                  <c:v>63.320367458412512</c:v>
                </c:pt>
                <c:pt idx="3">
                  <c:v>31.142928080774642</c:v>
                </c:pt>
                <c:pt idx="4">
                  <c:v>56.889845237109988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38-43F5-80D0-F7C96CEFCEB8}"/>
            </c:ext>
          </c:extLst>
        </c:ser>
        <c:ser>
          <c:idx val="1"/>
          <c:order val="1"/>
          <c:tx>
            <c:strRef>
              <c:f>Megtakarítások!$B$109</c:f>
              <c:strCache>
                <c:ptCount val="1"/>
                <c:pt idx="0">
                  <c:v>helytelen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Megtakarítások!$C$107:$G$107</c:f>
              <c:strCache>
                <c:ptCount val="5"/>
                <c:pt idx="0">
                  <c:v>Mit jelenthet a közmondás:"Addig nyújtózkodj, ameddig a takaród ér."?</c:v>
                </c:pt>
                <c:pt idx="1">
                  <c:v>Befektettél 50 ezer forintot. Egy év múlva 55 ezer forintot kaptál vissza. Mennyi a hozama a befektetésnek?</c:v>
                </c:pt>
                <c:pt idx="2">
                  <c:v>100.000 forintos megtakarításodat 2 hónapra fekteted be, mert utána szükséged lesz erre a pénzre. Milyen megoldást célszerű választani ehhez a rövidtávú befektetéshez?</c:v>
                </c:pt>
                <c:pt idx="3">
                  <c:v>Mikor likvid valaki?</c:v>
                </c:pt>
                <c:pt idx="4">
                  <c:v>Havi 20 ezer forint zsebpénzed 10 százalékát félreteszed minden hónapban. Mennyi idő alatt tudsz ebből összegyűjteni 50 ezer forintot egy mobiltelefonra?</c:v>
                </c:pt>
              </c:strCache>
            </c:strRef>
          </c:cat>
          <c:val>
            <c:numRef>
              <c:f>Megtakarítások!$C$109:$G$109</c:f>
              <c:numCache>
                <c:formatCode>###0.0</c:formatCode>
                <c:ptCount val="5"/>
                <c:pt idx="0">
                  <c:v>15.774228254572519</c:v>
                </c:pt>
                <c:pt idx="1">
                  <c:v>49.077215923197883</c:v>
                </c:pt>
                <c:pt idx="2">
                  <c:v>36.679632541587353</c:v>
                </c:pt>
                <c:pt idx="3">
                  <c:v>68.857071919225348</c:v>
                </c:pt>
                <c:pt idx="4">
                  <c:v>43.110154762890005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38-43F5-80D0-F7C96CEFCEB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2861312"/>
        <c:axId val="193741952"/>
      </c:barChart>
      <c:catAx>
        <c:axId val="1428613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93741952"/>
        <c:crosses val="autoZero"/>
        <c:auto val="1"/>
        <c:lblAlgn val="ctr"/>
        <c:lblOffset val="100"/>
        <c:noMultiLvlLbl val="0"/>
      </c:catAx>
      <c:valAx>
        <c:axId val="1937419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42861312"/>
        <c:crosses val="autoZero"/>
        <c:crossBetween val="between"/>
        <c:majorUnit val="0.5"/>
      </c:valAx>
    </c:plotArea>
    <c:legend>
      <c:legendPos val="b"/>
      <c:layout>
        <c:manualLayout>
          <c:xMode val="edge"/>
          <c:yMode val="edge"/>
          <c:x val="0.20628997692054069"/>
          <c:y val="0.91496586291199578"/>
          <c:w val="0.20637800857237093"/>
          <c:h val="6.2310994754706965E-2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910979228486889E-3"/>
          <c:y val="0.12040133779264205"/>
          <c:w val="0.53688509726343681"/>
          <c:h val="0.7750215503998473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F8D5-4654-9111-56BE75944F65}"/>
              </c:ext>
            </c:extLst>
          </c:dPt>
          <c:dPt>
            <c:idx val="1"/>
            <c:bubble3D val="0"/>
            <c:explosion val="15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F8D5-4654-9111-56BE75944F65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F8D5-4654-9111-56BE75944F65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F8D5-4654-9111-56BE75944F6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F8D5-4654-9111-56BE75944F65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8D5-4654-9111-56BE75944F65}"/>
                </c:ext>
              </c:extLst>
            </c:dLbl>
            <c:dLbl>
              <c:idx val="4"/>
              <c:layout>
                <c:manualLayout>
                  <c:x val="4.1872733267392021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D5-4654-9111-56BE75944F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Hitelek!$B$3:$B$7</c:f>
              <c:strCache>
                <c:ptCount val="5"/>
                <c:pt idx="0">
                  <c:v>Az igényléstől számítva milyen gyorsan áll rendelkezésemre a hitelösszeg.</c:v>
                </c:pt>
                <c:pt idx="1">
                  <c:v>A hitel folyósításától a hitelügylet lezárásáig terjedő idő.</c:v>
                </c:pt>
                <c:pt idx="2">
                  <c:v>Az igényléstől számítva a hitelügylet lezárásáig terjedő idő.</c:v>
                </c:pt>
                <c:pt idx="3">
                  <c:v>A havi törlesztések között eltelt idő.</c:v>
                </c:pt>
                <c:pt idx="4">
                  <c:v>Nem tudom.</c:v>
                </c:pt>
              </c:strCache>
            </c:strRef>
          </c:cat>
          <c:val>
            <c:numRef>
              <c:f>Hitelek!$E$3:$E$7</c:f>
              <c:numCache>
                <c:formatCode>###0.0</c:formatCode>
                <c:ptCount val="5"/>
                <c:pt idx="0">
                  <c:v>15.09433962264151</c:v>
                </c:pt>
                <c:pt idx="1">
                  <c:v>34.071765498652205</c:v>
                </c:pt>
                <c:pt idx="2">
                  <c:v>25.8338948787062</c:v>
                </c:pt>
                <c:pt idx="3">
                  <c:v>16.197776280323414</c:v>
                </c:pt>
                <c:pt idx="4">
                  <c:v>8.8022237196765492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8D5-4654-9111-56BE75944F6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8636547972304542"/>
          <c:y val="6.8187747434580712E-2"/>
          <c:w val="0.35501269370260569"/>
          <c:h val="0.881957180101649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910979228486889E-3"/>
          <c:y val="0.12040133779264205"/>
          <c:w val="0.53688509726343681"/>
          <c:h val="0.7750215503998473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4554-4C04-AD5E-467D71993FF5}"/>
              </c:ext>
            </c:extLst>
          </c:dPt>
          <c:dPt>
            <c:idx val="1"/>
            <c:bubble3D val="0"/>
            <c:explosion val="15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4554-4C04-AD5E-467D71993FF5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4554-4C04-AD5E-467D71993FF5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4554-4C04-AD5E-467D71993FF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4554-4C04-AD5E-467D71993FF5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554-4C04-AD5E-467D71993FF5}"/>
                </c:ext>
              </c:extLst>
            </c:dLbl>
            <c:dLbl>
              <c:idx val="4"/>
              <c:layout>
                <c:manualLayout>
                  <c:x val="4.1872733267392021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554-4C04-AD5E-467D71993F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Hitelek!$B$20:$B$24</c:f>
              <c:strCache>
                <c:ptCount val="5"/>
                <c:pt idx="0">
                  <c:v>Az államét (az adófizetőkét).</c:v>
                </c:pt>
                <c:pt idx="1">
                  <c:v>Azokét, akik a bankban pénzt tartanak és azokét, akik a banknak egyéb módon hiteleznek.</c:v>
                </c:pt>
                <c:pt idx="2">
                  <c:v>Külföldi állampolgárokét.</c:v>
                </c:pt>
                <c:pt idx="3">
                  <c:v>A bank saját pénzét.</c:v>
                </c:pt>
                <c:pt idx="4">
                  <c:v>Nem tudom.</c:v>
                </c:pt>
              </c:strCache>
            </c:strRef>
          </c:cat>
          <c:val>
            <c:numRef>
              <c:f>Hitelek!$E$20:$E$24</c:f>
              <c:numCache>
                <c:formatCode>###0.0</c:formatCode>
                <c:ptCount val="5"/>
                <c:pt idx="0">
                  <c:v>26.636892222128591</c:v>
                </c:pt>
                <c:pt idx="1">
                  <c:v>52.599646077357313</c:v>
                </c:pt>
                <c:pt idx="2">
                  <c:v>2.4268981208392963</c:v>
                </c:pt>
                <c:pt idx="3">
                  <c:v>14.443414510828372</c:v>
                </c:pt>
                <c:pt idx="4">
                  <c:v>3.8931490688463812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554-4C04-AD5E-467D71993FF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8636547972304542"/>
          <c:y val="6.8187747434580712E-2"/>
          <c:w val="0.35501269370260569"/>
          <c:h val="0.881957180101649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8238377843719102E-2"/>
          <c:y val="7.5808249721293214E-2"/>
          <c:w val="0.56828964721398056"/>
          <c:h val="0.8196146384711959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19FB-4349-924E-0E15661EC663}"/>
              </c:ext>
            </c:extLst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19FB-4349-924E-0E15661EC663}"/>
              </c:ext>
            </c:extLst>
          </c:dPt>
          <c:dPt>
            <c:idx val="2"/>
            <c:bubble3D val="0"/>
            <c:explosion val="25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19FB-4349-924E-0E15661EC663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19FB-4349-924E-0E15661EC66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19FB-4349-924E-0E15661EC663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9FB-4349-924E-0E15661EC663}"/>
                </c:ext>
              </c:extLst>
            </c:dLbl>
            <c:dLbl>
              <c:idx val="4"/>
              <c:layout>
                <c:manualLayout>
                  <c:x val="4.1872733267392021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9FB-4349-924E-0E15661EC6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Hitelek!$B$37:$B$41</c:f>
              <c:strCache>
                <c:ptCount val="5"/>
                <c:pt idx="0">
                  <c:v>adóstárs</c:v>
                </c:pt>
                <c:pt idx="1">
                  <c:v>THM</c:v>
                </c:pt>
                <c:pt idx="2">
                  <c:v>SZJA</c:v>
                </c:pt>
                <c:pt idx="3">
                  <c:v>kamat</c:v>
                </c:pt>
                <c:pt idx="4">
                  <c:v>nem tudom</c:v>
                </c:pt>
              </c:strCache>
            </c:strRef>
          </c:cat>
          <c:val>
            <c:numRef>
              <c:f>Hitelek!$E$37:$E$41</c:f>
              <c:numCache>
                <c:formatCode>###0.0</c:formatCode>
                <c:ptCount val="5"/>
                <c:pt idx="0">
                  <c:v>21.54779969650982</c:v>
                </c:pt>
                <c:pt idx="1">
                  <c:v>5.5808464002697704</c:v>
                </c:pt>
                <c:pt idx="2">
                  <c:v>62.14803574439393</c:v>
                </c:pt>
                <c:pt idx="3">
                  <c:v>4.2741527567020743</c:v>
                </c:pt>
                <c:pt idx="4">
                  <c:v>6.4491654021244411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9FB-4349-924E-0E15661EC66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71617095285196153"/>
          <c:y val="6.8187747434580712E-2"/>
          <c:w val="0.22520722057368939"/>
          <c:h val="0.881957180101649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910979228486889E-3"/>
          <c:y val="0.12040133779264205"/>
          <c:w val="0.4950123639960447"/>
          <c:h val="0.7125912270999569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E23-4C4E-B2B2-745153948544}"/>
              </c:ext>
            </c:extLst>
          </c:dPt>
          <c:dPt>
            <c:idx val="1"/>
            <c:bubble3D val="0"/>
            <c:explosion val="15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E23-4C4E-B2B2-745153948544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5E23-4C4E-B2B2-745153948544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5E23-4C4E-B2B2-74515394854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5E23-4C4E-B2B2-745153948544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E23-4C4E-B2B2-745153948544}"/>
                </c:ext>
              </c:extLst>
            </c:dLbl>
            <c:dLbl>
              <c:idx val="4"/>
              <c:layout>
                <c:manualLayout>
                  <c:x val="4.1872733267392021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E23-4C4E-B2B2-7451539485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Hitelek!$B$54:$B$58</c:f>
              <c:strCache>
                <c:ptCount val="5"/>
                <c:pt idx="0">
                  <c:v>Ha a bank nem ad neki pénzt, akkor én kell, hogy adjak.</c:v>
                </c:pt>
                <c:pt idx="1">
                  <c:v>Ha az ismerősöm nem fizeti a hitelét, nem tudja rajta behajtani a bank a tartozást, akkor nekem kell fizetni a bank felé.</c:v>
                </c:pt>
                <c:pt idx="2">
                  <c:v>Ha több pénzt kapna a banktól, mint amire szüksége van, akkor a fennmaradó összeget a kezes köteles elkölteni.</c:v>
                </c:pt>
                <c:pt idx="3">
                  <c:v>A kezes legfontosabb feladata, hogy kezelje a banktól kapott készpénzt.</c:v>
                </c:pt>
                <c:pt idx="4">
                  <c:v>Nem tudom.</c:v>
                </c:pt>
              </c:strCache>
            </c:strRef>
          </c:cat>
          <c:val>
            <c:numRef>
              <c:f>Hitelek!$E$54:$E$58</c:f>
              <c:numCache>
                <c:formatCode>###0.0</c:formatCode>
                <c:ptCount val="5"/>
                <c:pt idx="0">
                  <c:v>4.0991902834008114</c:v>
                </c:pt>
                <c:pt idx="1">
                  <c:v>69.264507422402161</c:v>
                </c:pt>
                <c:pt idx="2">
                  <c:v>6.4018218623481804</c:v>
                </c:pt>
                <c:pt idx="3">
                  <c:v>11.27699055330636</c:v>
                </c:pt>
                <c:pt idx="4">
                  <c:v>8.9574898785425372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E23-4C4E-B2B2-74515394854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1308819650511062"/>
          <c:y val="4.1431894591771372E-2"/>
          <c:w val="0.45969452687108475"/>
          <c:h val="0.90871303294446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8238377843719102E-2"/>
          <c:y val="7.5808249721293214E-2"/>
          <c:w val="0.56828964721398056"/>
          <c:h val="0.8196146384711959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521-4471-A2A4-09DF4D86B5AA}"/>
              </c:ext>
            </c:extLst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521-4471-A2A4-09DF4D86B5AA}"/>
              </c:ext>
            </c:extLst>
          </c:dPt>
          <c:dPt>
            <c:idx val="2"/>
            <c:bubble3D val="0"/>
            <c:explosion val="25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521-4471-A2A4-09DF4D86B5AA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0521-4471-A2A4-09DF4D86B5A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0521-4471-A2A4-09DF4D86B5AA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521-4471-A2A4-09DF4D86B5AA}"/>
                </c:ext>
              </c:extLst>
            </c:dLbl>
            <c:dLbl>
              <c:idx val="4"/>
              <c:layout>
                <c:manualLayout>
                  <c:x val="4.1872733267392021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521-4471-A2A4-09DF4D86B5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Hitelek!$B$72:$B$76</c:f>
              <c:strCache>
                <c:ptCount val="5"/>
                <c:pt idx="0">
                  <c:v>22.000 forintot</c:v>
                </c:pt>
                <c:pt idx="1">
                  <c:v>24.000 forintot</c:v>
                </c:pt>
                <c:pt idx="2">
                  <c:v>24.200 forintot</c:v>
                </c:pt>
                <c:pt idx="3">
                  <c:v>25.250 forintot</c:v>
                </c:pt>
                <c:pt idx="4">
                  <c:v>nem tudom</c:v>
                </c:pt>
              </c:strCache>
            </c:strRef>
          </c:cat>
          <c:val>
            <c:numRef>
              <c:f>Hitelek!$E$72:$E$76</c:f>
              <c:numCache>
                <c:formatCode>###0.0</c:formatCode>
                <c:ptCount val="5"/>
                <c:pt idx="0">
                  <c:v>15.423557205534946</c:v>
                </c:pt>
                <c:pt idx="1">
                  <c:v>39.250759365507932</c:v>
                </c:pt>
                <c:pt idx="2">
                  <c:v>29.910563617954775</c:v>
                </c:pt>
                <c:pt idx="3">
                  <c:v>9.2980087748902989</c:v>
                </c:pt>
                <c:pt idx="4">
                  <c:v>6.1171110361120347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521-4471-A2A4-09DF4D86B5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71617095285196153"/>
          <c:y val="6.8187747434580712E-2"/>
          <c:w val="0.22520722057368939"/>
          <c:h val="0.881957180101649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50666007253544365"/>
          <c:y val="6.0996653768794373E-2"/>
          <c:w val="0.44447543686119323"/>
          <c:h val="0.84073130034003485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Hitelek!$B$90:$B$94</c:f>
              <c:strCache>
                <c:ptCount val="5"/>
                <c:pt idx="0">
                  <c:v>Felelőtlen döntés.</c:v>
                </c:pt>
                <c:pt idx="1">
                  <c:v>Jó dolog, előbb megvehetem azt, amire szükségem van.</c:v>
                </c:pt>
                <c:pt idx="2">
                  <c:v>Jó dolog, mert többet költhetek, mint a jövedelmem.</c:v>
                </c:pt>
                <c:pt idx="3">
                  <c:v>A "szükséges rossz".</c:v>
                </c:pt>
                <c:pt idx="4">
                  <c:v>Semmiképpen nem vennék fel hitelt.</c:v>
                </c:pt>
              </c:strCache>
            </c:strRef>
          </c:cat>
          <c:val>
            <c:numRef>
              <c:f>Hitelek!$E$90:$E$94</c:f>
              <c:numCache>
                <c:formatCode>###0.0</c:formatCode>
                <c:ptCount val="5"/>
                <c:pt idx="0">
                  <c:v>16.288294370832933</c:v>
                </c:pt>
                <c:pt idx="1">
                  <c:v>7.6293358089290146</c:v>
                </c:pt>
                <c:pt idx="2">
                  <c:v>3.4602076124567476</c:v>
                </c:pt>
                <c:pt idx="3">
                  <c:v>46.19799139167862</c:v>
                </c:pt>
                <c:pt idx="4">
                  <c:v>26.424170816102624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5D-44AB-A79F-66D322F10C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61567232"/>
        <c:axId val="206430208"/>
      </c:barChart>
      <c:valAx>
        <c:axId val="206430208"/>
        <c:scaling>
          <c:orientation val="minMax"/>
        </c:scaling>
        <c:delete val="0"/>
        <c:axPos val="b"/>
        <c:majorGridlines/>
        <c:numFmt formatCode="###0.0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61567232"/>
        <c:crosses val="autoZero"/>
        <c:crossBetween val="between"/>
      </c:valAx>
      <c:catAx>
        <c:axId val="16156723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0643020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1244642268381182"/>
          <c:y val="2.8923343344968471E-2"/>
          <c:w val="0.52193999340586883"/>
          <c:h val="0.87280461076386195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Hitelek!$A$103:$A$109</c:f>
              <c:strCache>
                <c:ptCount val="7"/>
                <c:pt idx="0">
                  <c:v>Tudomásom szerint nincs hitelünk.</c:v>
                </c:pt>
                <c:pt idx="1">
                  <c:v>Lakáshitel</c:v>
                </c:pt>
                <c:pt idx="2">
                  <c:v>Autóhitel</c:v>
                </c:pt>
                <c:pt idx="3">
                  <c:v>Személyi kölcsön</c:v>
                </c:pt>
                <c:pt idx="4">
                  <c:v>Hitelkártya</c:v>
                </c:pt>
                <c:pt idx="5">
                  <c:v>Van hitelünk, de nem tudom, milyen.</c:v>
                </c:pt>
                <c:pt idx="6">
                  <c:v>Áruvásárlási hitel</c:v>
                </c:pt>
              </c:strCache>
            </c:strRef>
          </c:cat>
          <c:val>
            <c:numRef>
              <c:f>Hitelek!$C$103:$C$109</c:f>
              <c:numCache>
                <c:formatCode>0.0</c:formatCode>
                <c:ptCount val="7"/>
                <c:pt idx="0">
                  <c:v>37.276258020938975</c:v>
                </c:pt>
                <c:pt idx="1">
                  <c:v>35.418777440054036</c:v>
                </c:pt>
                <c:pt idx="2">
                  <c:v>17.510976021614354</c:v>
                </c:pt>
                <c:pt idx="3">
                  <c:v>16.751097602161426</c:v>
                </c:pt>
                <c:pt idx="4">
                  <c:v>15.678824721377913</c:v>
                </c:pt>
                <c:pt idx="5">
                  <c:v>10.553866936845685</c:v>
                </c:pt>
                <c:pt idx="6">
                  <c:v>6.1127997298210062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90-42AA-90BD-0B82D1CD1A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61583616"/>
        <c:axId val="206431936"/>
      </c:barChart>
      <c:valAx>
        <c:axId val="206431936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61583616"/>
        <c:crosses val="autoZero"/>
        <c:crossBetween val="between"/>
      </c:valAx>
      <c:catAx>
        <c:axId val="1615836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0643193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9619188921859547"/>
          <c:y val="2.8923343344968471E-2"/>
          <c:w val="0.43819452687108484"/>
          <c:h val="0.87280461076386195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Hitelek!$B$127:$B$133</c:f>
              <c:strCache>
                <c:ptCount val="7"/>
                <c:pt idx="0">
                  <c:v>Nem, mert nincs rá lehetőségem.</c:v>
                </c:pt>
                <c:pt idx="1">
                  <c:v>Nem, mindenki oldja meg saját maga a pénzügyeit.</c:v>
                </c:pt>
                <c:pt idx="2">
                  <c:v>Nem, mert nem fizetik vissza.</c:v>
                </c:pt>
                <c:pt idx="3">
                  <c:v>Igen, de csak közeli rokonoknak.</c:v>
                </c:pt>
                <c:pt idx="4">
                  <c:v>Igen, rokonoknak, barátoknak.</c:v>
                </c:pt>
                <c:pt idx="5">
                  <c:v>Igen, bárkinek a környezetemből.</c:v>
                </c:pt>
                <c:pt idx="6">
                  <c:v>Igen bárkinek.</c:v>
                </c:pt>
              </c:strCache>
            </c:strRef>
          </c:cat>
          <c:val>
            <c:numRef>
              <c:f>Hitelek!$E$127:$E$133</c:f>
              <c:numCache>
                <c:formatCode>###0.0</c:formatCode>
                <c:ptCount val="7"/>
                <c:pt idx="0">
                  <c:v>14.169903732477621</c:v>
                </c:pt>
                <c:pt idx="1">
                  <c:v>7.3889545684850351</c:v>
                </c:pt>
                <c:pt idx="2">
                  <c:v>6.4853909812531825</c:v>
                </c:pt>
                <c:pt idx="3">
                  <c:v>28.415808140516805</c:v>
                </c:pt>
                <c:pt idx="4">
                  <c:v>40.474581996284357</c:v>
                </c:pt>
                <c:pt idx="5">
                  <c:v>1.5791251477790895</c:v>
                </c:pt>
                <c:pt idx="6">
                  <c:v>1.4862354332038521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A5-4500-91C6-602D3A83ECC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48987904"/>
        <c:axId val="206433664"/>
      </c:barChart>
      <c:valAx>
        <c:axId val="206433664"/>
        <c:scaling>
          <c:orientation val="minMax"/>
        </c:scaling>
        <c:delete val="0"/>
        <c:axPos val="b"/>
        <c:majorGridlines/>
        <c:numFmt formatCode="###0.0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48987904"/>
        <c:crosses val="autoZero"/>
        <c:crossBetween val="between"/>
      </c:valAx>
      <c:catAx>
        <c:axId val="1489879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0643366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49291872733267528"/>
          <c:h val="0.712962962962961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3637-4A09-A991-B680EE64BB69}"/>
              </c:ext>
            </c:extLst>
          </c:dPt>
          <c:dPt>
            <c:idx val="1"/>
            <c:bubble3D val="0"/>
            <c:explosion val="1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3637-4A09-A991-B680EE64BB69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3637-4A09-A991-B680EE64BB69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3637-4A09-A991-B680EE64BB6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3637-4A09-A991-B680EE64BB6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0.9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37-4A09-A991-B680EE64BB69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637-4A09-A991-B680EE64BB6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0.8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37-4A09-A991-B680EE64BB69}"/>
                </c:ext>
              </c:extLst>
            </c:dLbl>
            <c:dLbl>
              <c:idx val="4"/>
              <c:layout>
                <c:manualLayout>
                  <c:x val="-4.6060006594131224E-2"/>
                  <c:y val="-1.38888888888889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637-4A09-A991-B680EE64BB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Bank!$B$37:$B$41</c:f>
              <c:strCache>
                <c:ptCount val="5"/>
                <c:pt idx="0">
                  <c:v>Semmi, majd belenövök.</c:v>
                </c:pt>
                <c:pt idx="1">
                  <c:v>Két héten belül visszaküldhetem.</c:v>
                </c:pt>
                <c:pt idx="2">
                  <c:v>Semmit nem tehetek, mert már kifizettem.</c:v>
                </c:pt>
                <c:pt idx="3">
                  <c:v>A Fogyasztóvédelemhez fordulhatok.</c:v>
                </c:pt>
                <c:pt idx="4">
                  <c:v>Nem tudom.</c:v>
                </c:pt>
              </c:strCache>
            </c:strRef>
          </c:cat>
          <c:val>
            <c:numRef>
              <c:f>Bank!$E$37:$E$41</c:f>
              <c:numCache>
                <c:formatCode>###0.0</c:formatCode>
                <c:ptCount val="5"/>
                <c:pt idx="0">
                  <c:v>2.5794641371276397</c:v>
                </c:pt>
                <c:pt idx="1">
                  <c:v>70.419370943584454</c:v>
                </c:pt>
                <c:pt idx="2">
                  <c:v>12.647695123980697</c:v>
                </c:pt>
                <c:pt idx="3">
                  <c:v>12.398069562323181</c:v>
                </c:pt>
                <c:pt idx="4">
                  <c:v>1.955400232983858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637-4A09-A991-B680EE64BB6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2983728981206568"/>
          <c:y val="4.9854913969087304E-2"/>
          <c:w val="0.45760089020771538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073606989779132"/>
          <c:y val="4.7619047619047623E-2"/>
          <c:w val="0.49227992087042532"/>
          <c:h val="0.8695396676142499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Hitelek!$B$142</c:f>
              <c:strCache>
                <c:ptCount val="1"/>
                <c:pt idx="0">
                  <c:v>helyes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Hitelek!$C$141:$G$141</c:f>
              <c:strCache>
                <c:ptCount val="5"/>
                <c:pt idx="0">
                  <c:v>Mit jelent a hiteleknél a futamidő?</c:v>
                </c:pt>
                <c:pt idx="1">
                  <c:v>Hitelt veszel fel a bankból. A bank kinek a pénzét közvetítette ezzel számodra?</c:v>
                </c:pt>
                <c:pt idx="2">
                  <c:v>Melyik fogalom nem köthető közvetlenül a hitelezés témaköréhez?</c:v>
                </c:pt>
                <c:pt idx="3">
                  <c:v>Kezesnek kér fel egy ismerősöd a hitelfelvételéhez. Milyen következményei lehetnek, ha elvállalod?</c:v>
                </c:pt>
                <c:pt idx="4">
                  <c:v>Kölcsönadsz 20.000 forintot évi 10 százalékos kamatos kamatra. Mennyit kellene visszakapnod 2 év múlva?</c:v>
                </c:pt>
              </c:strCache>
            </c:strRef>
          </c:cat>
          <c:val>
            <c:numRef>
              <c:f>Hitelek!$C$142:$G$142</c:f>
              <c:numCache>
                <c:formatCode>###0.0</c:formatCode>
                <c:ptCount val="5"/>
                <c:pt idx="0">
                  <c:v>33.476785566498329</c:v>
                </c:pt>
                <c:pt idx="1">
                  <c:v>51.659356120168894</c:v>
                </c:pt>
                <c:pt idx="2">
                  <c:v>61.011338243813626</c:v>
                </c:pt>
                <c:pt idx="3">
                  <c:v>67.963254158735424</c:v>
                </c:pt>
                <c:pt idx="4">
                  <c:v>29.338740379044907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C8-4F83-9FC1-889E5D586A89}"/>
            </c:ext>
          </c:extLst>
        </c:ser>
        <c:ser>
          <c:idx val="1"/>
          <c:order val="1"/>
          <c:tx>
            <c:strRef>
              <c:f>Hitelek!$B$143</c:f>
              <c:strCache>
                <c:ptCount val="1"/>
                <c:pt idx="0">
                  <c:v>helytelen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Hitelek!$C$141:$G$141</c:f>
              <c:strCache>
                <c:ptCount val="5"/>
                <c:pt idx="0">
                  <c:v>Mit jelent a hiteleknél a futamidő?</c:v>
                </c:pt>
                <c:pt idx="1">
                  <c:v>Hitelt veszel fel a bankból. A bank kinek a pénzét közvetítette ezzel számodra?</c:v>
                </c:pt>
                <c:pt idx="2">
                  <c:v>Melyik fogalom nem köthető közvetlenül a hitelezés témaköréhez?</c:v>
                </c:pt>
                <c:pt idx="3">
                  <c:v>Kezesnek kér fel egy ismerősöd a hitelfelvételéhez. Milyen következményei lehetnek, ha elvállalod?</c:v>
                </c:pt>
                <c:pt idx="4">
                  <c:v>Kölcsönadsz 20.000 forintot évi 10 százalékos kamatos kamatra. Mennyit kellene visszakapnod 2 év múlva?</c:v>
                </c:pt>
              </c:strCache>
            </c:strRef>
          </c:cat>
          <c:val>
            <c:numRef>
              <c:f>Hitelek!$C$143:$G$143</c:f>
              <c:numCache>
                <c:formatCode>###0.0</c:formatCode>
                <c:ptCount val="5"/>
                <c:pt idx="0">
                  <c:v>66.523214433501579</c:v>
                </c:pt>
                <c:pt idx="1">
                  <c:v>48.340643879831099</c:v>
                </c:pt>
                <c:pt idx="2">
                  <c:v>38.988661756186275</c:v>
                </c:pt>
                <c:pt idx="3">
                  <c:v>32.036745841264576</c:v>
                </c:pt>
                <c:pt idx="4">
                  <c:v>70.661259620955221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C8-4F83-9FC1-889E5D586A8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8990464"/>
        <c:axId val="206435392"/>
      </c:barChart>
      <c:catAx>
        <c:axId val="1489904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06435392"/>
        <c:crosses val="autoZero"/>
        <c:auto val="1"/>
        <c:lblAlgn val="ctr"/>
        <c:lblOffset val="100"/>
        <c:noMultiLvlLbl val="0"/>
      </c:catAx>
      <c:valAx>
        <c:axId val="20643539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48990464"/>
        <c:crosses val="autoZero"/>
        <c:crossBetween val="between"/>
        <c:majorUnit val="0.5"/>
      </c:valAx>
    </c:plotArea>
    <c:legend>
      <c:legendPos val="b"/>
      <c:layout>
        <c:manualLayout>
          <c:xMode val="edge"/>
          <c:yMode val="edge"/>
          <c:x val="0.20628997692054069"/>
          <c:y val="0.91496586291199578"/>
          <c:w val="0.20637800857237093"/>
          <c:h val="6.2310994754706965E-2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8238377843719102E-2"/>
          <c:y val="7.5808249721293214E-2"/>
          <c:w val="0.50548054731289149"/>
          <c:h val="0.7304284623284983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276-440D-AD5F-9C6B6C3EAA5A}"/>
              </c:ext>
            </c:extLst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276-440D-AD5F-9C6B6C3EAA5A}"/>
              </c:ext>
            </c:extLst>
          </c:dPt>
          <c:dPt>
            <c:idx val="2"/>
            <c:bubble3D val="0"/>
            <c:explosion val="25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5276-440D-AD5F-9C6B6C3EAA5A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5276-440D-AD5F-9C6B6C3EAA5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5276-440D-AD5F-9C6B6C3EAA5A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5276-440D-AD5F-9C6B6C3EAA5A}"/>
                </c:ext>
              </c:extLst>
            </c:dLbl>
            <c:dLbl>
              <c:idx val="4"/>
              <c:layout>
                <c:manualLayout>
                  <c:x val="4.1872733267392021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276-440D-AD5F-9C6B6C3EAA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Munka!$B$3:$B$7</c:f>
              <c:strCache>
                <c:ptCount val="5"/>
                <c:pt idx="0">
                  <c:v>Amit a boltban a pénztárostól kapok.</c:v>
                </c:pt>
                <c:pt idx="1">
                  <c:v>Papírra nem nyomtatott, csak elektronikusan létező számla.</c:v>
                </c:pt>
                <c:pt idx="2">
                  <c:v>Olyan számla, ami mögött nincs valós gazdasági tartalom.</c:v>
                </c:pt>
                <c:pt idx="3">
                  <c:v>Kézzel írott számla.</c:v>
                </c:pt>
                <c:pt idx="4">
                  <c:v>Nem tudom.</c:v>
                </c:pt>
              </c:strCache>
            </c:strRef>
          </c:cat>
          <c:val>
            <c:numRef>
              <c:f>Munka!$E$3:$E$7</c:f>
              <c:numCache>
                <c:formatCode>###0.0</c:formatCode>
                <c:ptCount val="5"/>
                <c:pt idx="0">
                  <c:v>4.5116593443731094</c:v>
                </c:pt>
                <c:pt idx="1">
                  <c:v>28.962487326799589</c:v>
                </c:pt>
                <c:pt idx="2">
                  <c:v>44.558972625887122</c:v>
                </c:pt>
                <c:pt idx="3">
                  <c:v>8.9895234876647514</c:v>
                </c:pt>
                <c:pt idx="4">
                  <c:v>12.977357215275434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276-440D-AD5F-9C6B6C3EAA5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5286729310913274"/>
          <c:y val="6.8187747434580712E-2"/>
          <c:w val="0.38851088031651904"/>
          <c:h val="0.881957180101649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2178371249587898E-2"/>
          <c:y val="0.10256410256410267"/>
          <c:w val="0.47494620424355388"/>
          <c:h val="0.6858353742571476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68BB-437D-AA6A-22BD3694C045}"/>
              </c:ext>
            </c:extLst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68BB-437D-AA6A-22BD3694C045}"/>
              </c:ext>
            </c:extLst>
          </c:dPt>
          <c:dPt>
            <c:idx val="2"/>
            <c:bubble3D val="0"/>
            <c:explosion val="25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68BB-437D-AA6A-22BD3694C045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68BB-437D-AA6A-22BD3694C04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68BB-437D-AA6A-22BD3694C045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68BB-437D-AA6A-22BD3694C045}"/>
                </c:ext>
              </c:extLst>
            </c:dLbl>
            <c:dLbl>
              <c:idx val="4"/>
              <c:layout>
                <c:manualLayout>
                  <c:x val="4.1872733267392021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8BB-437D-AA6A-22BD3694C0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Munka!$B$20:$B$24</c:f>
              <c:strCache>
                <c:ptCount val="5"/>
                <c:pt idx="0">
                  <c:v>A diákok munkaviszonyban nem, csak tanulószerződéssel foglalkoztathatók.</c:v>
                </c:pt>
                <c:pt idx="1">
                  <c:v>A diákok már 14 éves kortól érvényes diákigazolvánnyal munkaviszonyt létesíthetnek.</c:v>
                </c:pt>
                <c:pt idx="2">
                  <c:v>Munkavállaló lehet az a diák, aki a 16. életévét betöltötte, illetve szülői hozzájárulással az iskolai szünet időtartama alatt az a tanuló is, aki elmúlt 15 éves.</c:v>
                </c:pt>
                <c:pt idx="3">
                  <c:v>Csak diákszervezeteken keresztül vállalhatnak munkát.</c:v>
                </c:pt>
                <c:pt idx="4">
                  <c:v>Nem tudom.</c:v>
                </c:pt>
              </c:strCache>
            </c:strRef>
          </c:cat>
          <c:val>
            <c:numRef>
              <c:f>Munka!$E$20:$E$24</c:f>
              <c:numCache>
                <c:formatCode>###0.0</c:formatCode>
                <c:ptCount val="5"/>
                <c:pt idx="0">
                  <c:v>5.2164355765978883</c:v>
                </c:pt>
                <c:pt idx="1">
                  <c:v>9.9594183293879084</c:v>
                </c:pt>
                <c:pt idx="2">
                  <c:v>73.326006087250548</c:v>
                </c:pt>
                <c:pt idx="3">
                  <c:v>8.4545147108555962</c:v>
                </c:pt>
                <c:pt idx="4">
                  <c:v>3.043625295908015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8BB-437D-AA6A-22BD3694C04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44497926308829738"/>
          <c:y val="0"/>
          <c:w val="0.53100454809560949"/>
          <c:h val="0.997899209087158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2178371249587898E-2"/>
          <c:y val="0.10256410256410267"/>
          <c:w val="0.47494620424355388"/>
          <c:h val="0.6858353742571476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34D3-4CED-A8F8-F3B7B93B13E4}"/>
              </c:ext>
            </c:extLst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34D3-4CED-A8F8-F3B7B93B13E4}"/>
              </c:ext>
            </c:extLst>
          </c:dPt>
          <c:dPt>
            <c:idx val="2"/>
            <c:bubble3D val="0"/>
            <c:explosion val="25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34D3-4CED-A8F8-F3B7B93B13E4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34D3-4CED-A8F8-F3B7B93B13E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34D3-4CED-A8F8-F3B7B93B13E4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4D3-4CED-A8F8-F3B7B93B13E4}"/>
                </c:ext>
              </c:extLst>
            </c:dLbl>
            <c:dLbl>
              <c:idx val="4"/>
              <c:layout>
                <c:manualLayout>
                  <c:x val="4.1872733267392021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4D3-4CED-A8F8-F3B7B93B13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Munka!$B$37:$B$41</c:f>
              <c:strCache>
                <c:ptCount val="5"/>
                <c:pt idx="0">
                  <c:v>segélyeket és természetgyógyászati ellátásokat</c:v>
                </c:pt>
                <c:pt idx="1">
                  <c:v>ingyenes étkeztetést, szociális gondozást, a hajléktalanok pedig szállást is igénybe vehetnek</c:v>
                </c:pt>
                <c:pt idx="2">
                  <c:v>például egészségügyi szolgáltatást, táppénzt, baleseti táppénzt, öregségi nyugdíjat</c:v>
                </c:pt>
                <c:pt idx="3">
                  <c:v>Erzsébet-utalványt</c:v>
                </c:pt>
                <c:pt idx="4">
                  <c:v>nem tudom</c:v>
                </c:pt>
              </c:strCache>
            </c:strRef>
          </c:cat>
          <c:val>
            <c:numRef>
              <c:f>Munka!$E$37:$E$41</c:f>
              <c:numCache>
                <c:formatCode>###0.0</c:formatCode>
                <c:ptCount val="5"/>
                <c:pt idx="0">
                  <c:v>6.1057082452431324</c:v>
                </c:pt>
                <c:pt idx="1">
                  <c:v>8.6088794926004066</c:v>
                </c:pt>
                <c:pt idx="2">
                  <c:v>69.945031712473394</c:v>
                </c:pt>
                <c:pt idx="3">
                  <c:v>6.7906976744186114</c:v>
                </c:pt>
                <c:pt idx="4">
                  <c:v>8.5496828752642884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4D3-4CED-A8F8-F3B7B93B13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48569173128168142"/>
          <c:y val="0"/>
          <c:w val="0.49029207990222645"/>
          <c:h val="0.997899209087158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2782294757665678"/>
          <c:y val="6.2430323299888534E-2"/>
          <c:w val="0.54944691724365313"/>
          <c:h val="0.7928587856283856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4B0-4C3B-96CC-50E794D9A2CB}"/>
              </c:ext>
            </c:extLst>
          </c:dPt>
          <c:dPt>
            <c:idx val="1"/>
            <c:bubble3D val="0"/>
            <c:explosion val="15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4B0-4C3B-96CC-50E794D9A2CB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4B0-4C3B-96CC-50E794D9A2CB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94B0-4C3B-96CC-50E794D9A2C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94B0-4C3B-96CC-50E794D9A2CB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4B0-4C3B-96CC-50E794D9A2CB}"/>
                </c:ext>
              </c:extLst>
            </c:dLbl>
            <c:dLbl>
              <c:idx val="4"/>
              <c:layout>
                <c:manualLayout>
                  <c:x val="4.1872733267392021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4B0-4C3B-96CC-50E794D9A2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Munka!$B$54:$B$58</c:f>
              <c:strCache>
                <c:ptCount val="5"/>
                <c:pt idx="0">
                  <c:v>minimálbér</c:v>
                </c:pt>
                <c:pt idx="1">
                  <c:v>hozam</c:v>
                </c:pt>
                <c:pt idx="2">
                  <c:v>GYES</c:v>
                </c:pt>
                <c:pt idx="3">
                  <c:v>SZJA</c:v>
                </c:pt>
                <c:pt idx="4">
                  <c:v>nem tudom</c:v>
                </c:pt>
              </c:strCache>
            </c:strRef>
          </c:cat>
          <c:val>
            <c:numRef>
              <c:f>Munka!$E$54:$E$58</c:f>
              <c:numCache>
                <c:formatCode>###0.0</c:formatCode>
                <c:ptCount val="5"/>
                <c:pt idx="0">
                  <c:v>4.7115547284723398</c:v>
                </c:pt>
                <c:pt idx="1">
                  <c:v>47.555405176789037</c:v>
                </c:pt>
                <c:pt idx="2">
                  <c:v>19.260700389105004</c:v>
                </c:pt>
                <c:pt idx="3">
                  <c:v>23.287091862628987</c:v>
                </c:pt>
                <c:pt idx="4">
                  <c:v>5.1852478430045714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4B0-4C3B-96CC-50E794D9A2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5.8769040553906984E-2"/>
          <c:y val="0.8039737006118387"/>
          <c:w val="0.88260913287174414"/>
          <c:h val="0.146171226924393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2782294757665678"/>
          <c:y val="6.2430323299888534E-2"/>
          <c:w val="0.54944691724365313"/>
          <c:h val="0.7928587856283856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27A-49F6-93BA-ACBAD73AC68D}"/>
              </c:ext>
            </c:extLst>
          </c:dPt>
          <c:dPt>
            <c:idx val="1"/>
            <c:bubble3D val="0"/>
            <c:explosion val="15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27A-49F6-93BA-ACBAD73AC68D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27A-49F6-93BA-ACBAD73AC68D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027A-49F6-93BA-ACBAD73AC68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027A-49F6-93BA-ACBAD73AC68D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27A-49F6-93BA-ACBAD73AC68D}"/>
                </c:ext>
              </c:extLst>
            </c:dLbl>
            <c:dLbl>
              <c:idx val="4"/>
              <c:layout>
                <c:manualLayout>
                  <c:x val="4.1872733267392021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27A-49F6-93BA-ACBAD73AC6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Munka!$B$72:$B$76</c:f>
              <c:strCache>
                <c:ptCount val="5"/>
                <c:pt idx="0">
                  <c:v>201.000 Ft</c:v>
                </c:pt>
                <c:pt idx="1">
                  <c:v>99.000 Ft</c:v>
                </c:pt>
                <c:pt idx="2">
                  <c:v>150.000 Ft</c:v>
                </c:pt>
                <c:pt idx="3">
                  <c:v>51.000 Ft</c:v>
                </c:pt>
                <c:pt idx="4">
                  <c:v>nem tudom</c:v>
                </c:pt>
              </c:strCache>
            </c:strRef>
          </c:cat>
          <c:val>
            <c:numRef>
              <c:f>Munka!$E$72:$E$76</c:f>
              <c:numCache>
                <c:formatCode>###0.0</c:formatCode>
                <c:ptCount val="5"/>
                <c:pt idx="0">
                  <c:v>9.2432706957846609</c:v>
                </c:pt>
                <c:pt idx="1">
                  <c:v>65.44777382766209</c:v>
                </c:pt>
                <c:pt idx="2">
                  <c:v>10.521415270018622</c:v>
                </c:pt>
                <c:pt idx="3">
                  <c:v>7.4911122397155845</c:v>
                </c:pt>
                <c:pt idx="4">
                  <c:v>7.2964279668190279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27A-49F6-93BA-ACBAD73AC68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5.8769040553906984E-2"/>
          <c:y val="0.8039737006118387"/>
          <c:w val="0.88260913287174414"/>
          <c:h val="0.146171226924393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Munka!$B$89:$B$92</c:f>
              <c:strCache>
                <c:ptCount val="4"/>
                <c:pt idx="0">
                  <c:v>Nem mennék el szakmunkásnak, mert alacsony a társadalmi elismertsége.</c:v>
                </c:pt>
                <c:pt idx="1">
                  <c:v>Nem mennék el szakmunkásnak mert kevesebbet keresnek, mint a diplomások.</c:v>
                </c:pt>
                <c:pt idx="2">
                  <c:v>Elmennék szakmunkásnak, mert jó szakemberre mindig szükség van.</c:v>
                </c:pt>
                <c:pt idx="3">
                  <c:v>Elmennék szakmunkásnak, mert jól lehet vele keresni.</c:v>
                </c:pt>
              </c:strCache>
            </c:strRef>
          </c:cat>
          <c:val>
            <c:numRef>
              <c:f>Munka!$E$89:$E$92</c:f>
              <c:numCache>
                <c:formatCode>###0.0</c:formatCode>
                <c:ptCount val="4"/>
                <c:pt idx="0">
                  <c:v>17.913352513115587</c:v>
                </c:pt>
                <c:pt idx="1">
                  <c:v>28.803520054154678</c:v>
                </c:pt>
                <c:pt idx="2">
                  <c:v>46.539177525808093</c:v>
                </c:pt>
                <c:pt idx="3">
                  <c:v>6.7439499069216504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43-423B-BBC7-BF53A3E579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61584128"/>
        <c:axId val="307524096"/>
      </c:barChart>
      <c:catAx>
        <c:axId val="1615841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07524096"/>
        <c:crosses val="autoZero"/>
        <c:auto val="1"/>
        <c:lblAlgn val="ctr"/>
        <c:lblOffset val="100"/>
        <c:noMultiLvlLbl val="0"/>
      </c:catAx>
      <c:valAx>
        <c:axId val="307524096"/>
        <c:scaling>
          <c:orientation val="minMax"/>
          <c:max val="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615841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073606989779132"/>
          <c:y val="4.7619047619047623E-2"/>
          <c:w val="0.49227992087042532"/>
          <c:h val="0.8695396676142499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Munka!$B$103</c:f>
              <c:strCache>
                <c:ptCount val="1"/>
                <c:pt idx="0">
                  <c:v>helyes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Munka!$C$102:$G$102</c:f>
              <c:strCache>
                <c:ptCount val="5"/>
                <c:pt idx="0">
                  <c:v>Mi az a fiktív számla?</c:v>
                </c:pt>
                <c:pt idx="1">
                  <c:v>Milyen életkortól létesíthetnek munkaviszonyt a diákok?</c:v>
                </c:pt>
                <c:pt idx="2">
                  <c:v>Biztosítottként milyen társadalombiztosítási ellátásokat, szolgáltatásokat igényelhetünk?</c:v>
                </c:pt>
                <c:pt idx="3">
                  <c:v>Melyik fogalom nem kötődik közvetlenül a munkavállaláshoz?</c:v>
                </c:pt>
                <c:pt idx="4">
                  <c:v>Diákmunkát végeztél, amiért a munkáltatód 150.000 Ft bruttó munkabért ad neked, melyhez 51.000 Ft közteher tartozik. Mennyi lesz a nettó jövedelmed?</c:v>
                </c:pt>
              </c:strCache>
            </c:strRef>
          </c:cat>
          <c:val>
            <c:numRef>
              <c:f>Munka!$C$103:$G$103</c:f>
              <c:numCache>
                <c:formatCode>###0.0</c:formatCode>
                <c:ptCount val="5"/>
                <c:pt idx="0">
                  <c:v>43.648100637258963</c:v>
                </c:pt>
                <c:pt idx="1">
                  <c:v>71.77853182156737</c:v>
                </c:pt>
                <c:pt idx="2">
                  <c:v>68.451543490854917</c:v>
                </c:pt>
                <c:pt idx="3">
                  <c:v>46.528180087726554</c:v>
                </c:pt>
                <c:pt idx="4">
                  <c:v>63.990730778780112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EE-498D-B629-586109F40DF0}"/>
            </c:ext>
          </c:extLst>
        </c:ser>
        <c:ser>
          <c:idx val="1"/>
          <c:order val="1"/>
          <c:tx>
            <c:strRef>
              <c:f>Munka!$B$104</c:f>
              <c:strCache>
                <c:ptCount val="1"/>
                <c:pt idx="0">
                  <c:v>helytelen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Munka!$C$102:$G$102</c:f>
              <c:strCache>
                <c:ptCount val="5"/>
                <c:pt idx="0">
                  <c:v>Mi az a fiktív számla?</c:v>
                </c:pt>
                <c:pt idx="1">
                  <c:v>Milyen életkortól létesíthetnek munkaviszonyt a diákok?</c:v>
                </c:pt>
                <c:pt idx="2">
                  <c:v>Biztosítottként milyen társadalombiztosítási ellátásokat, szolgáltatásokat igényelhetünk?</c:v>
                </c:pt>
                <c:pt idx="3">
                  <c:v>Melyik fogalom nem kötődik közvetlenül a munkavállaláshoz?</c:v>
                </c:pt>
                <c:pt idx="4">
                  <c:v>Diákmunkát végeztél, amiért a munkáltatód 150.000 Ft bruttó munkabért ad neked, melyhez 51.000 Ft közteher tartozik. Mennyi lesz a nettó jövedelmed?</c:v>
                </c:pt>
              </c:strCache>
            </c:strRef>
          </c:cat>
          <c:val>
            <c:numRef>
              <c:f>Munka!$C$104:$G$104</c:f>
              <c:numCache>
                <c:formatCode>###0.0</c:formatCode>
                <c:ptCount val="5"/>
                <c:pt idx="0">
                  <c:v>56.351899362740944</c:v>
                </c:pt>
                <c:pt idx="1">
                  <c:v>28.221468178432531</c:v>
                </c:pt>
                <c:pt idx="2">
                  <c:v>31.548456509145037</c:v>
                </c:pt>
                <c:pt idx="3">
                  <c:v>53.471819912273425</c:v>
                </c:pt>
                <c:pt idx="4">
                  <c:v>36.009269221219895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EE-498D-B629-586109F40DF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61585664"/>
        <c:axId val="307525824"/>
      </c:barChart>
      <c:catAx>
        <c:axId val="1615856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307525824"/>
        <c:crosses val="autoZero"/>
        <c:auto val="1"/>
        <c:lblAlgn val="ctr"/>
        <c:lblOffset val="100"/>
        <c:noMultiLvlLbl val="0"/>
      </c:catAx>
      <c:valAx>
        <c:axId val="30752582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61585664"/>
        <c:crosses val="autoZero"/>
        <c:crossBetween val="between"/>
        <c:majorUnit val="0.5"/>
      </c:valAx>
    </c:plotArea>
    <c:legend>
      <c:legendPos val="b"/>
      <c:layout>
        <c:manualLayout>
          <c:xMode val="edge"/>
          <c:yMode val="edge"/>
          <c:x val="0.20628997692054069"/>
          <c:y val="0.91496586291199578"/>
          <c:w val="0.20637800857237093"/>
          <c:h val="6.2310994754706965E-2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49291872733267528"/>
          <c:h val="0.712962962962961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C02B-428F-BDFF-4932139E13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C02B-428F-BDFF-4932139E136E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C02B-428F-BDFF-4932139E136E}"/>
              </c:ext>
            </c:extLst>
          </c:dPt>
          <c:dPt>
            <c:idx val="3"/>
            <c:bubble3D val="0"/>
            <c:explosion val="29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C02B-428F-BDFF-4932139E136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C02B-428F-BDFF-4932139E136E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C02B-428F-BDFF-4932139E136E}"/>
                </c:ext>
              </c:extLst>
            </c:dLbl>
            <c:dLbl>
              <c:idx val="4"/>
              <c:layout>
                <c:manualLayout>
                  <c:x val="-4.6060006594131224E-2"/>
                  <c:y val="-1.38888888888889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02B-428F-BDFF-4932139E13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'Nyugdíj, biztosítás'!$B$3:$B$7</c:f>
              <c:strCache>
                <c:ptCount val="5"/>
                <c:pt idx="0">
                  <c:v>Semmit, a rendőrség értesíti a biztosítót.</c:v>
                </c:pt>
                <c:pt idx="1">
                  <c:v>Semmit, a kórházból értesítik a biztosítót.</c:v>
                </c:pt>
                <c:pt idx="2">
                  <c:v>A lehető legkorábban, akár már a mentőből hívnom kell a biztosítót.</c:v>
                </c:pt>
                <c:pt idx="3">
                  <c:v>Néhány napon belül kárbejelentést kell tennem.</c:v>
                </c:pt>
                <c:pt idx="4">
                  <c:v>Nem tudom.</c:v>
                </c:pt>
              </c:strCache>
            </c:strRef>
          </c:cat>
          <c:val>
            <c:numRef>
              <c:f>'Nyugdíj, biztosítás'!$E$3:$E$7</c:f>
              <c:numCache>
                <c:formatCode>###0.0</c:formatCode>
                <c:ptCount val="5"/>
                <c:pt idx="0">
                  <c:v>3.5151617821446752</c:v>
                </c:pt>
                <c:pt idx="1">
                  <c:v>9.8932746061324739</c:v>
                </c:pt>
                <c:pt idx="2">
                  <c:v>10.68100965610707</c:v>
                </c:pt>
                <c:pt idx="3">
                  <c:v>71.734711163815007</c:v>
                </c:pt>
                <c:pt idx="4">
                  <c:v>4.1758427918007834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02B-428F-BDFF-4932139E13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2983728981206568"/>
          <c:y val="4.9854913969087304E-2"/>
          <c:w val="0.45760089020771538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49291872733267528"/>
          <c:h val="0.71296296296296136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1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2CB1-4940-9DD5-C3CEFBC7607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2CB1-4940-9DD5-C3CEFBC7607F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2CB1-4940-9DD5-C3CEFBC7607F}"/>
              </c:ext>
            </c:extLst>
          </c:dPt>
          <c:dPt>
            <c:idx val="3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2CB1-4940-9DD5-C3CEFBC7607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2CB1-4940-9DD5-C3CEFBC7607F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CB1-4940-9DD5-C3CEFBC7607F}"/>
                </c:ext>
              </c:extLst>
            </c:dLbl>
            <c:dLbl>
              <c:idx val="4"/>
              <c:layout>
                <c:manualLayout>
                  <c:x val="-4.6060006594131224E-2"/>
                  <c:y val="-1.38888888888889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CB1-4940-9DD5-C3CEFBC760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'Nyugdíj, biztosítás'!$B$21:$B$25</c:f>
              <c:strCache>
                <c:ptCount val="5"/>
                <c:pt idx="0">
                  <c:v>A kár egy részét az ügyfél vállalja, nem a biztosító fizeti. Ez a rész az önrész.</c:v>
                </c:pt>
                <c:pt idx="1">
                  <c:v>Kár esetén a biztosító által fizetett összeg.</c:v>
                </c:pt>
                <c:pt idx="2">
                  <c:v>A biztosítás havi díja.</c:v>
                </c:pt>
                <c:pt idx="3">
                  <c:v>A biztosítás tőkenövekménye.</c:v>
                </c:pt>
                <c:pt idx="4">
                  <c:v>Nem tudom.</c:v>
                </c:pt>
              </c:strCache>
            </c:strRef>
          </c:cat>
          <c:val>
            <c:numRef>
              <c:f>'Nyugdíj, biztosítás'!$E$21:$E$25</c:f>
              <c:numCache>
                <c:formatCode>###0.0</c:formatCode>
                <c:ptCount val="5"/>
                <c:pt idx="0">
                  <c:v>46.978045265745472</c:v>
                </c:pt>
                <c:pt idx="1">
                  <c:v>17.606171060439095</c:v>
                </c:pt>
                <c:pt idx="2">
                  <c:v>18.597948631007885</c:v>
                </c:pt>
                <c:pt idx="3">
                  <c:v>4.6198185979486306</c:v>
                </c:pt>
                <c:pt idx="4">
                  <c:v>12.198016444858848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CB1-4940-9DD5-C3CEFBC7607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7380365974282899"/>
          <c:y val="4.9854913969087304E-2"/>
          <c:w val="0.41363452027695352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49291872733267528"/>
          <c:h val="0.71296296296296136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1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315-4F91-B239-29DCD2328F5F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315-4F91-B239-29DCD2328F5F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5315-4F91-B239-29DCD2328F5F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5315-4F91-B239-29DCD2328F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5315-4F91-B239-29DCD2328F5F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5315-4F91-B239-29DCD2328F5F}"/>
                </c:ext>
              </c:extLst>
            </c:dLbl>
            <c:dLbl>
              <c:idx val="4"/>
              <c:layout>
                <c:manualLayout>
                  <c:x val="-4.6060006594131224E-2"/>
                  <c:y val="-1.38888888888889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315-4F91-B239-29DCD2328F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Bank!$B$54:$B$58</c:f>
              <c:strCache>
                <c:ptCount val="5"/>
                <c:pt idx="0">
                  <c:v>Hitelnyújtás a lakosság számára.</c:v>
                </c:pt>
                <c:pt idx="1">
                  <c:v>Bankjegykibocsátás.</c:v>
                </c:pt>
                <c:pt idx="2">
                  <c:v>Hitelnyújtás bankok számára.</c:v>
                </c:pt>
                <c:pt idx="3">
                  <c:v>Árstabilitás megőrzése.</c:v>
                </c:pt>
                <c:pt idx="4">
                  <c:v>Nem tudom.</c:v>
                </c:pt>
              </c:strCache>
            </c:strRef>
          </c:cat>
          <c:val>
            <c:numRef>
              <c:f>Bank!$E$54:$E$58</c:f>
              <c:numCache>
                <c:formatCode>###0.0</c:formatCode>
                <c:ptCount val="5"/>
                <c:pt idx="0">
                  <c:v>26.483562213899258</c:v>
                </c:pt>
                <c:pt idx="1">
                  <c:v>13.441531419059508</c:v>
                </c:pt>
                <c:pt idx="2">
                  <c:v>20.332917186849791</c:v>
                </c:pt>
                <c:pt idx="3">
                  <c:v>29.022055763628824</c:v>
                </c:pt>
                <c:pt idx="4">
                  <c:v>10.719933416562634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315-4F91-B239-29DCD2328F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2983728981206568"/>
          <c:y val="4.9854913969087304E-2"/>
          <c:w val="0.45760089020771538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49291872733267528"/>
          <c:h val="0.712962962962961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387D-4772-A8D1-FB9215E00E8A}"/>
              </c:ext>
            </c:extLst>
          </c:dPt>
          <c:dPt>
            <c:idx val="1"/>
            <c:bubble3D val="0"/>
            <c:explosion val="19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387D-4772-A8D1-FB9215E00E8A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387D-4772-A8D1-FB9215E00E8A}"/>
              </c:ext>
            </c:extLst>
          </c:dPt>
          <c:dPt>
            <c:idx val="3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387D-4772-A8D1-FB9215E00E8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387D-4772-A8D1-FB9215E00E8A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87D-4772-A8D1-FB9215E00E8A}"/>
                </c:ext>
              </c:extLst>
            </c:dLbl>
            <c:dLbl>
              <c:idx val="4"/>
              <c:layout>
                <c:manualLayout>
                  <c:x val="-4.6060006594131224E-2"/>
                  <c:y val="-1.38888888888889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87D-4772-A8D1-FB9215E00E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'Nyugdíj, biztosítás'!$B$39:$B$43</c:f>
              <c:strCache>
                <c:ptCount val="5"/>
                <c:pt idx="0">
                  <c:v>60 évesen</c:v>
                </c:pt>
                <c:pt idx="1">
                  <c:v>65 évesen</c:v>
                </c:pt>
                <c:pt idx="2">
                  <c:v>70 évesen</c:v>
                </c:pt>
                <c:pt idx="3">
                  <c:v>60 éves kor fölött bármikor, amikor a munkáltató jónak látja.</c:v>
                </c:pt>
                <c:pt idx="4">
                  <c:v>nem tudom</c:v>
                </c:pt>
              </c:strCache>
            </c:strRef>
          </c:cat>
          <c:val>
            <c:numRef>
              <c:f>'Nyugdíj, biztosítás'!$E$39:$E$43</c:f>
              <c:numCache>
                <c:formatCode>###0.0</c:formatCode>
                <c:ptCount val="5"/>
                <c:pt idx="0">
                  <c:v>16.340201814635787</c:v>
                </c:pt>
                <c:pt idx="1">
                  <c:v>61.985923853133194</c:v>
                </c:pt>
                <c:pt idx="2">
                  <c:v>5.0538455015687269</c:v>
                </c:pt>
                <c:pt idx="3">
                  <c:v>13.974391588230301</c:v>
                </c:pt>
                <c:pt idx="4">
                  <c:v>2.645637242431961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87D-4772-A8D1-FB9215E00E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7380365974282899"/>
          <c:y val="4.9854913969087304E-2"/>
          <c:w val="0.41363452027695352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49291872733267528"/>
          <c:h val="0.712962962962961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1204-4FAB-84FD-756340652D64}"/>
              </c:ext>
            </c:extLst>
          </c:dPt>
          <c:dPt>
            <c:idx val="1"/>
            <c:bubble3D val="0"/>
            <c:explosion val="19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1204-4FAB-84FD-756340652D64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1204-4FAB-84FD-756340652D64}"/>
              </c:ext>
            </c:extLst>
          </c:dPt>
          <c:dPt>
            <c:idx val="3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1204-4FAB-84FD-756340652D6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1204-4FAB-84FD-756340652D64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204-4FAB-84FD-756340652D64}"/>
                </c:ext>
              </c:extLst>
            </c:dLbl>
            <c:dLbl>
              <c:idx val="4"/>
              <c:layout>
                <c:manualLayout>
                  <c:x val="-4.6060006594131224E-2"/>
                  <c:y val="-1.38888888888889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204-4FAB-84FD-756340652D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'Nyugdíj, biztosítás'!$B$57:$B$61</c:f>
              <c:strCache>
                <c:ptCount val="5"/>
                <c:pt idx="0">
                  <c:v>Félreteszi, hogy amikor a dolgozók nyugdíjba vonulnak, akkor ebből fizethessen nekik havonta.</c:v>
                </c:pt>
                <c:pt idx="1">
                  <c:v>Ebből finanszírozza a jelenleg nyugdíjban lévők juttatásait.</c:v>
                </c:pt>
                <c:pt idx="2">
                  <c:v>Visszafizeti belőle az államadósságot.</c:v>
                </c:pt>
                <c:pt idx="3">
                  <c:v>Nagy beruházásokra használja fel (pl. autópályák).</c:v>
                </c:pt>
                <c:pt idx="4">
                  <c:v>Nem tudom.</c:v>
                </c:pt>
              </c:strCache>
            </c:strRef>
          </c:cat>
          <c:val>
            <c:numRef>
              <c:f>'Nyugdíj, biztosítás'!$E$57:$E$61</c:f>
              <c:numCache>
                <c:formatCode>###0.0</c:formatCode>
                <c:ptCount val="5"/>
                <c:pt idx="0">
                  <c:v>20.293543734622851</c:v>
                </c:pt>
                <c:pt idx="1">
                  <c:v>56.638669720879008</c:v>
                </c:pt>
                <c:pt idx="2">
                  <c:v>8.3481801985237976</c:v>
                </c:pt>
                <c:pt idx="3">
                  <c:v>7.8561126664969736</c:v>
                </c:pt>
                <c:pt idx="4">
                  <c:v>6.8634936794773855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04-4FAB-84FD-756340652D6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2983728981206568"/>
          <c:y val="4.9854913969087304E-2"/>
          <c:w val="0.45760089020771538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49291872733267528"/>
          <c:h val="0.712962962962961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F739-4E75-B506-66231E48A5EE}"/>
              </c:ext>
            </c:extLst>
          </c:dPt>
          <c:dPt>
            <c:idx val="1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F739-4E75-B506-66231E48A5EE}"/>
              </c:ext>
            </c:extLst>
          </c:dPt>
          <c:dPt>
            <c:idx val="2"/>
            <c:bubble3D val="0"/>
            <c:explosion val="22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F739-4E75-B506-66231E48A5EE}"/>
              </c:ext>
            </c:extLst>
          </c:dPt>
          <c:dPt>
            <c:idx val="3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F739-4E75-B506-66231E48A5E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F739-4E75-B506-66231E48A5EE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F739-4E75-B506-66231E48A5EE}"/>
                </c:ext>
              </c:extLst>
            </c:dLbl>
            <c:dLbl>
              <c:idx val="4"/>
              <c:layout>
                <c:manualLayout>
                  <c:x val="-4.6060006594131224E-2"/>
                  <c:y val="-1.38888888888889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739-4E75-B506-66231E48A5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'Nyugdíj, biztosítás'!$B$75:$B$79</c:f>
              <c:strCache>
                <c:ptCount val="5"/>
                <c:pt idx="0">
                  <c:v>400 ezer forintot</c:v>
                </c:pt>
                <c:pt idx="1">
                  <c:v>100 ezer forintot</c:v>
                </c:pt>
                <c:pt idx="2">
                  <c:v>1,6 millió forintot</c:v>
                </c:pt>
                <c:pt idx="3">
                  <c:v>1,9 millió forintot</c:v>
                </c:pt>
                <c:pt idx="4">
                  <c:v>nem tudom</c:v>
                </c:pt>
              </c:strCache>
            </c:strRef>
          </c:cat>
          <c:val>
            <c:numRef>
              <c:f>'Nyugdíj, biztosítás'!$E$75:$E$79</c:f>
              <c:numCache>
                <c:formatCode>###0.0</c:formatCode>
                <c:ptCount val="5"/>
                <c:pt idx="0">
                  <c:v>24.186283674683427</c:v>
                </c:pt>
                <c:pt idx="1">
                  <c:v>10.164018016486786</c:v>
                </c:pt>
                <c:pt idx="2">
                  <c:v>35.625053114642647</c:v>
                </c:pt>
                <c:pt idx="3">
                  <c:v>18.305430441063958</c:v>
                </c:pt>
                <c:pt idx="4">
                  <c:v>11.719214753123142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739-4E75-B506-66231E48A5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2983728981206568"/>
          <c:y val="4.9854913969087304E-2"/>
          <c:w val="0.45760089020771538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'Nyugdíj, biztosítás'!$B$93:$B$96</c:f>
              <c:strCache>
                <c:ptCount val="4"/>
                <c:pt idx="0">
                  <c:v>Azt, amelyik a legolcsóbb.</c:v>
                </c:pt>
                <c:pt idx="1">
                  <c:v>Azt, amit az osztálytársaim is kötöttek.</c:v>
                </c:pt>
                <c:pt idx="2">
                  <c:v>Azt, amelyik a legtöbb pénzt fizeti káreseménykor.</c:v>
                </c:pt>
                <c:pt idx="3">
                  <c:v>Nem kötök biztosítást, elég jól síelek.</c:v>
                </c:pt>
              </c:strCache>
            </c:strRef>
          </c:cat>
          <c:val>
            <c:numRef>
              <c:f>'Nyugdíj, biztosítás'!$E$93:$E$96</c:f>
              <c:numCache>
                <c:formatCode>###0.0</c:formatCode>
                <c:ptCount val="4"/>
                <c:pt idx="0">
                  <c:v>14.615515192666782</c:v>
                </c:pt>
                <c:pt idx="1">
                  <c:v>9.998302495331842</c:v>
                </c:pt>
                <c:pt idx="2">
                  <c:v>68.647088779493998</c:v>
                </c:pt>
                <c:pt idx="3">
                  <c:v>6.7390935325072174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9B-4768-B7F2-9CA234AA5F8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49003264"/>
        <c:axId val="358872704"/>
      </c:barChart>
      <c:catAx>
        <c:axId val="149003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58872704"/>
        <c:crosses val="autoZero"/>
        <c:auto val="1"/>
        <c:lblAlgn val="ctr"/>
        <c:lblOffset val="100"/>
        <c:noMultiLvlLbl val="0"/>
      </c:catAx>
      <c:valAx>
        <c:axId val="358872704"/>
        <c:scaling>
          <c:orientation val="minMax"/>
          <c:max val="8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900326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7073606989779132"/>
          <c:y val="4.7619047619047623E-2"/>
          <c:w val="0.49227992087042532"/>
          <c:h val="0.8695396676142499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'Nyugdíj, biztosítás'!$B$108</c:f>
              <c:strCache>
                <c:ptCount val="1"/>
                <c:pt idx="0">
                  <c:v>helyes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'Nyugdíj, biztosítás'!$C$107:$G$107</c:f>
              <c:strCache>
                <c:ptCount val="5"/>
                <c:pt idx="0">
                  <c:v>Van balesetbiztosításod. Kerékpáros balesetet szenvedtél, mit kell tenned, hogy a biztosítási összeget a biztosító kifizesse?</c:v>
                </c:pt>
                <c:pt idx="1">
                  <c:v>Mi a biztosításokhoz kapcsolódó önrész fogalom jelentése?</c:v>
                </c:pt>
                <c:pt idx="2">
                  <c:v>A jelenlegi szabályozás szerint mikor mehetsz öregségi nyugdíjba?</c:v>
                </c:pt>
                <c:pt idx="3">
                  <c:v>Mire fordítja az állam a dolgozók által befizetett nyugdíjjárulékot?</c:v>
                </c:pt>
                <c:pt idx="4">
                  <c:v>Casco biztosítást kötsz egy kétmillió forintot érő autóra, amelynek 20%, minimum 100 ezer forint az önrésze. Mennyit kapsz a biztosítótól, ha ellopják az autódat?</c:v>
                </c:pt>
              </c:strCache>
            </c:strRef>
          </c:cat>
          <c:val>
            <c:numRef>
              <c:f>'Nyugdíj, biztosítás'!$C$108:$G$108</c:f>
              <c:numCache>
                <c:formatCode>###0.0</c:formatCode>
                <c:ptCount val="5"/>
                <c:pt idx="0">
                  <c:v>70.090209385086496</c:v>
                </c:pt>
                <c:pt idx="1">
                  <c:v>45.866092857733996</c:v>
                </c:pt>
                <c:pt idx="2">
                  <c:v>60.49822064056945</c:v>
                </c:pt>
                <c:pt idx="3">
                  <c:v>55.251179342878487</c:v>
                </c:pt>
                <c:pt idx="4">
                  <c:v>34.693370851609757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62-4D9C-8E71-543604AA4F55}"/>
            </c:ext>
          </c:extLst>
        </c:ser>
        <c:ser>
          <c:idx val="1"/>
          <c:order val="1"/>
          <c:tx>
            <c:strRef>
              <c:f>'Nyugdíj, biztosítás'!$B$109</c:f>
              <c:strCache>
                <c:ptCount val="1"/>
                <c:pt idx="0">
                  <c:v>helytelen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'Nyugdíj, biztosítás'!$C$107:$G$107</c:f>
              <c:strCache>
                <c:ptCount val="5"/>
                <c:pt idx="0">
                  <c:v>Van balesetbiztosításod. Kerékpáros balesetet szenvedtél, mit kell tenned, hogy a biztosítási összeget a biztosító kifizesse?</c:v>
                </c:pt>
                <c:pt idx="1">
                  <c:v>Mi a biztosításokhoz kapcsolódó önrész fogalom jelentése?</c:v>
                </c:pt>
                <c:pt idx="2">
                  <c:v>A jelenlegi szabályozás szerint mikor mehetsz öregségi nyugdíjba?</c:v>
                </c:pt>
                <c:pt idx="3">
                  <c:v>Mire fordítja az állam a dolgozók által befizetett nyugdíjjárulékot?</c:v>
                </c:pt>
                <c:pt idx="4">
                  <c:v>Casco biztosítást kötsz egy kétmillió forintot érő autóra, amelynek 20%, minimum 100 ezer forint az önrésze. Mennyit kapsz a biztosítótól, ha ellopják az autódat?</c:v>
                </c:pt>
              </c:strCache>
            </c:strRef>
          </c:cat>
          <c:val>
            <c:numRef>
              <c:f>'Nyugdíj, biztosítás'!$C$109:$G$109</c:f>
              <c:numCache>
                <c:formatCode>###0.0</c:formatCode>
                <c:ptCount val="5"/>
                <c:pt idx="0">
                  <c:v>29.909790614913486</c:v>
                </c:pt>
                <c:pt idx="1">
                  <c:v>54.133907142266004</c:v>
                </c:pt>
                <c:pt idx="2">
                  <c:v>39.50177935943055</c:v>
                </c:pt>
                <c:pt idx="3">
                  <c:v>44.748820657121577</c:v>
                </c:pt>
                <c:pt idx="4">
                  <c:v>65.306629148390414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62-4D9C-8E71-543604AA4F5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50855168"/>
        <c:axId val="358874432"/>
      </c:barChart>
      <c:catAx>
        <c:axId val="1508551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358874432"/>
        <c:crosses val="autoZero"/>
        <c:auto val="1"/>
        <c:lblAlgn val="ctr"/>
        <c:lblOffset val="100"/>
        <c:noMultiLvlLbl val="0"/>
      </c:catAx>
      <c:valAx>
        <c:axId val="35887443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50855168"/>
        <c:crosses val="autoZero"/>
        <c:crossBetween val="between"/>
        <c:majorUnit val="0.5"/>
      </c:valAx>
    </c:plotArea>
    <c:legend>
      <c:legendPos val="b"/>
      <c:layout>
        <c:manualLayout>
          <c:xMode val="edge"/>
          <c:yMode val="edge"/>
          <c:x val="0.20628997692054069"/>
          <c:y val="0.91496586291199578"/>
          <c:w val="0.20637800857237093"/>
          <c:h val="6.2310994754706965E-2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56619601055061064"/>
          <c:h val="0.8194444444444446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7D74-418B-9375-5B5EF1DE96D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7D74-418B-9375-5B5EF1DE96D0}"/>
              </c:ext>
            </c:extLst>
          </c:dPt>
          <c:dPt>
            <c:idx val="2"/>
            <c:bubble3D val="0"/>
            <c:explosion val="25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7D74-418B-9375-5B5EF1DE96D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7D74-418B-9375-5B5EF1DE96D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7D74-418B-9375-5B5EF1DE96D0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7D74-418B-9375-5B5EF1DE96D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0.8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D74-418B-9375-5B5EF1DE96D0}"/>
                </c:ext>
              </c:extLst>
            </c:dLbl>
            <c:dLbl>
              <c:idx val="4"/>
              <c:layout>
                <c:manualLayout>
                  <c:x val="3.5591823277283191E-2"/>
                  <c:y val="-9.259259259259314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D74-418B-9375-5B5EF1DE96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Bank!$B$71:$B$75</c:f>
              <c:strCache>
                <c:ptCount val="5"/>
                <c:pt idx="0">
                  <c:v>50.000 Ft</c:v>
                </c:pt>
                <c:pt idx="1">
                  <c:v>55.000 Ft</c:v>
                </c:pt>
                <c:pt idx="2">
                  <c:v>60.000 Ft</c:v>
                </c:pt>
                <c:pt idx="3">
                  <c:v>700.000 Ft</c:v>
                </c:pt>
                <c:pt idx="4">
                  <c:v>Nem tudom.</c:v>
                </c:pt>
              </c:strCache>
            </c:strRef>
          </c:cat>
          <c:val>
            <c:numRef>
              <c:f>Bank!$E$71:$E$75</c:f>
              <c:numCache>
                <c:formatCode>###0.0</c:formatCode>
                <c:ptCount val="5"/>
                <c:pt idx="0">
                  <c:v>29.855096602265125</c:v>
                </c:pt>
                <c:pt idx="1">
                  <c:v>22.210193204530281</c:v>
                </c:pt>
                <c:pt idx="2">
                  <c:v>39.70686209193871</c:v>
                </c:pt>
                <c:pt idx="3">
                  <c:v>2.5899400399733508</c:v>
                </c:pt>
                <c:pt idx="4">
                  <c:v>5.6379080612924675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D74-418B-9375-5B5EF1DE96D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62614457632706988"/>
          <c:y val="4.9854913969087304E-2"/>
          <c:w val="0.36129360369271346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495779756017145"/>
          <c:y val="5.0925925925925923E-2"/>
          <c:w val="0.70369287833828065"/>
          <c:h val="0.8402081510644502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Bank!$A$88:$A$95</c:f>
              <c:strCache>
                <c:ptCount val="8"/>
                <c:pt idx="0">
                  <c:v>Család</c:v>
                </c:pt>
                <c:pt idx="1">
                  <c:v>Internet</c:v>
                </c:pt>
                <c:pt idx="2">
                  <c:v>Iskola</c:v>
                </c:pt>
                <c:pt idx="3">
                  <c:v>Saját tapasztalat</c:v>
                </c:pt>
                <c:pt idx="4">
                  <c:v>Pénzügyi tréning</c:v>
                </c:pt>
                <c:pt idx="5">
                  <c:v>Pénzügyi tábor</c:v>
                </c:pt>
                <c:pt idx="6">
                  <c:v>Játékok</c:v>
                </c:pt>
                <c:pt idx="7">
                  <c:v>Facebook</c:v>
                </c:pt>
              </c:strCache>
            </c:strRef>
          </c:cat>
          <c:val>
            <c:numRef>
              <c:f>Bank!$C$88:$C$95</c:f>
              <c:numCache>
                <c:formatCode>0.0</c:formatCode>
                <c:ptCount val="8"/>
                <c:pt idx="0">
                  <c:v>63.126302626094272</c:v>
                </c:pt>
                <c:pt idx="1">
                  <c:v>47.461442267611403</c:v>
                </c:pt>
                <c:pt idx="2">
                  <c:v>45.510629428928723</c:v>
                </c:pt>
                <c:pt idx="3">
                  <c:v>40.633597332221846</c:v>
                </c:pt>
                <c:pt idx="4">
                  <c:v>40.433513964151842</c:v>
                </c:pt>
                <c:pt idx="5">
                  <c:v>29.970821175489785</c:v>
                </c:pt>
                <c:pt idx="6">
                  <c:v>5.7107127969987497</c:v>
                </c:pt>
                <c:pt idx="7">
                  <c:v>4.1934139224676947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61-4D9C-8FF0-18235982FE8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2739712"/>
        <c:axId val="219987264"/>
      </c:barChart>
      <c:catAx>
        <c:axId val="42739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19987264"/>
        <c:crosses val="autoZero"/>
        <c:auto val="1"/>
        <c:lblAlgn val="ctr"/>
        <c:lblOffset val="100"/>
        <c:noMultiLvlLbl val="0"/>
      </c:catAx>
      <c:valAx>
        <c:axId val="219987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2739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9572601384767651"/>
          <c:y val="5.0925925925925923E-2"/>
          <c:w val="0.46292466205077554"/>
          <c:h val="0.8402081510644502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Bank!$A$105:$A$111</c:f>
              <c:strCache>
                <c:ptCount val="7"/>
                <c:pt idx="0">
                  <c:v>Alacsony bankköltségek</c:v>
                </c:pt>
                <c:pt idx="1">
                  <c:v>A kínált extra szolgáltatások alapján.</c:v>
                </c:pt>
                <c:pt idx="2">
                  <c:v>Azt választanám, amit a szüleim ajánlanak.</c:v>
                </c:pt>
                <c:pt idx="3">
                  <c:v>Internetes összehasonlítás segítségével.</c:v>
                </c:pt>
                <c:pt idx="4">
                  <c:v>A lakóhelyemhez közel eső fiókkal rendelkezik.</c:v>
                </c:pt>
                <c:pt idx="5">
                  <c:v>Szimpatikusak a bank munkatársai.</c:v>
                </c:pt>
                <c:pt idx="6">
                  <c:v>Figyelembe venném, hogy melyiknek a legjobbak a reklámjai.</c:v>
                </c:pt>
              </c:strCache>
            </c:strRef>
          </c:cat>
          <c:val>
            <c:numRef>
              <c:f>Bank!$C$105:$C$111</c:f>
              <c:numCache>
                <c:formatCode>0.0</c:formatCode>
                <c:ptCount val="7"/>
                <c:pt idx="0">
                  <c:v>70.178511845178519</c:v>
                </c:pt>
                <c:pt idx="1">
                  <c:v>51.668335001668332</c:v>
                </c:pt>
                <c:pt idx="2">
                  <c:v>31.656656656656697</c:v>
                </c:pt>
                <c:pt idx="3">
                  <c:v>23.123123123123122</c:v>
                </c:pt>
                <c:pt idx="4">
                  <c:v>22.238905572238906</c:v>
                </c:pt>
                <c:pt idx="5">
                  <c:v>7.2572572572572467</c:v>
                </c:pt>
                <c:pt idx="6">
                  <c:v>3.2198865532198835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94-45C2-B568-4AA97991C3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1997312"/>
        <c:axId val="221628096"/>
      </c:barChart>
      <c:catAx>
        <c:axId val="81997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21628096"/>
        <c:crosses val="autoZero"/>
        <c:auto val="1"/>
        <c:lblAlgn val="ctr"/>
        <c:lblOffset val="100"/>
        <c:noMultiLvlLbl val="0"/>
      </c:catAx>
      <c:valAx>
        <c:axId val="221628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1997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989233984640814"/>
          <c:y val="3.6843699532245006E-2"/>
          <c:w val="0.47975825938424443"/>
          <c:h val="0.8844526262059961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Bank!$B$122</c:f>
              <c:strCache>
                <c:ptCount val="1"/>
                <c:pt idx="0">
                  <c:v>helyes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Bank!$C$121:$G$121</c:f>
              <c:strCache>
                <c:ptCount val="5"/>
                <c:pt idx="0">
                  <c:v>Beviszel 50 ezer forintot a bankba megtakarítás céljából. Mi lesz a pénzed sorsa?</c:v>
                </c:pt>
                <c:pt idx="1">
                  <c:v>Mit jelent az internetes bankolás?</c:v>
                </c:pt>
                <c:pt idx="2">
                  <c:v>Cipőt vásárolsz az interneten. Mi van akkor, ha nagy?</c:v>
                </c:pt>
                <c:pt idx="3">
                  <c:v>Az alábbiak közül melyik nem a Magyar Nemzeti Bank feladata?</c:v>
                </c:pt>
                <c:pt idx="4">
                  <c:v>Mennyibe kerül egy horvát tengerparti nyaralás itthon forintban, amely 1.000 kunába kerül, ha a kuna vételi árfolyama 50 Ft, eladási árfolyama 60 Ft, középárfolyama 55 Ft?</c:v>
                </c:pt>
              </c:strCache>
            </c:strRef>
          </c:cat>
          <c:val>
            <c:numRef>
              <c:f>Bank!$C$122:$G$122</c:f>
              <c:numCache>
                <c:formatCode>###0.0</c:formatCode>
                <c:ptCount val="5"/>
                <c:pt idx="0">
                  <c:v>61.085823057187774</c:v>
                </c:pt>
                <c:pt idx="1">
                  <c:v>82.554001489696262</c:v>
                </c:pt>
                <c:pt idx="2">
                  <c:v>70.040552842837045</c:v>
                </c:pt>
                <c:pt idx="3">
                  <c:v>26.334519572953702</c:v>
                </c:pt>
                <c:pt idx="4">
                  <c:v>39.460398907556069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38-4E35-B8B7-43D94841A9F6}"/>
            </c:ext>
          </c:extLst>
        </c:ser>
        <c:ser>
          <c:idx val="1"/>
          <c:order val="1"/>
          <c:tx>
            <c:strRef>
              <c:f>Bank!$B$123</c:f>
              <c:strCache>
                <c:ptCount val="1"/>
                <c:pt idx="0">
                  <c:v>helytelen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Bank!$C$121:$G$121</c:f>
              <c:strCache>
                <c:ptCount val="5"/>
                <c:pt idx="0">
                  <c:v>Beviszel 50 ezer forintot a bankba megtakarítás céljából. Mi lesz a pénzed sorsa?</c:v>
                </c:pt>
                <c:pt idx="1">
                  <c:v>Mit jelent az internetes bankolás?</c:v>
                </c:pt>
                <c:pt idx="2">
                  <c:v>Cipőt vásárolsz az interneten. Mi van akkor, ha nagy?</c:v>
                </c:pt>
                <c:pt idx="3">
                  <c:v>Az alábbiak közül melyik nem a Magyar Nemzeti Bank feladata?</c:v>
                </c:pt>
                <c:pt idx="4">
                  <c:v>Mennyibe kerül egy horvát tengerparti nyaralás itthon forintban, amely 1.000 kunába kerül, ha a kuna vételi árfolyama 50 Ft, eladási árfolyama 60 Ft, középárfolyama 55 Ft?</c:v>
                </c:pt>
              </c:strCache>
            </c:strRef>
          </c:cat>
          <c:val>
            <c:numRef>
              <c:f>Bank!$C$123:$G$123</c:f>
              <c:numCache>
                <c:formatCode>###0.0</c:formatCode>
                <c:ptCount val="5"/>
                <c:pt idx="0">
                  <c:v>38.914176942812205</c:v>
                </c:pt>
                <c:pt idx="1">
                  <c:v>17.445998510303699</c:v>
                </c:pt>
                <c:pt idx="2">
                  <c:v>29.959447157162913</c:v>
                </c:pt>
                <c:pt idx="3">
                  <c:v>73.665480427046248</c:v>
                </c:pt>
                <c:pt idx="4">
                  <c:v>60.539601092443924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38-4E35-B8B7-43D94841A9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37742848"/>
        <c:axId val="221629824"/>
      </c:barChart>
      <c:catAx>
        <c:axId val="1377428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21629824"/>
        <c:crosses val="autoZero"/>
        <c:auto val="1"/>
        <c:lblAlgn val="ctr"/>
        <c:lblOffset val="100"/>
        <c:noMultiLvlLbl val="0"/>
      </c:catAx>
      <c:valAx>
        <c:axId val="22162982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37742848"/>
        <c:crosses val="autoZero"/>
        <c:crossBetween val="between"/>
        <c:majorUnit val="0.5"/>
      </c:valAx>
    </c:plotArea>
    <c:legend>
      <c:legendPos val="b"/>
      <c:layout>
        <c:manualLayout>
          <c:xMode val="edge"/>
          <c:yMode val="edge"/>
          <c:x val="0.24143075865516836"/>
          <c:y val="0.91157684728661259"/>
          <c:w val="0.21731467594328488"/>
          <c:h val="6.5969952278228494E-2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40191229805471E-2"/>
          <c:y val="0.11805555555555559"/>
          <c:w val="0.49291872733267528"/>
          <c:h val="0.71296296296296136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1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78F4-4AB0-A832-67907A2D68A6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78F4-4AB0-A832-67907A2D68A6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78F4-4AB0-A832-67907A2D68A6}"/>
              </c:ext>
            </c:extLst>
          </c:dPt>
          <c:dPt>
            <c:idx val="3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78F4-4AB0-A832-67907A2D68A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78F4-4AB0-A832-67907A2D68A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8F4-4AB0-A832-67907A2D68A6}"/>
                </c:ext>
              </c:extLst>
            </c:dLbl>
            <c:dLbl>
              <c:idx val="4"/>
              <c:layout>
                <c:manualLayout>
                  <c:x val="-4.6060006594131224E-2"/>
                  <c:y val="-1.38888888888889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F4-4AB0-A832-67907A2D68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Általános!$B$3:$B$7</c:f>
              <c:strCache>
                <c:ptCount val="5"/>
                <c:pt idx="0">
                  <c:v>Megvesztegetés jogosulatlan előnyszerzés érdekében.</c:v>
                </c:pt>
                <c:pt idx="1">
                  <c:v>Baráti szívesség kérése.</c:v>
                </c:pt>
                <c:pt idx="2">
                  <c:v>Illegális árubehozatal a határon.</c:v>
                </c:pt>
                <c:pt idx="3">
                  <c:v>ÁFA-csalás.</c:v>
                </c:pt>
                <c:pt idx="4">
                  <c:v>Nem tudom.</c:v>
                </c:pt>
              </c:strCache>
            </c:strRef>
          </c:cat>
          <c:val>
            <c:numRef>
              <c:f>Általános!$E$3:$E$7</c:f>
              <c:numCache>
                <c:formatCode>###0.0</c:formatCode>
                <c:ptCount val="5"/>
                <c:pt idx="0">
                  <c:v>70.446391322486264</c:v>
                </c:pt>
                <c:pt idx="1">
                  <c:v>2.586566541510221</c:v>
                </c:pt>
                <c:pt idx="2">
                  <c:v>3.3291614518147683</c:v>
                </c:pt>
                <c:pt idx="3">
                  <c:v>16.75427617855653</c:v>
                </c:pt>
                <c:pt idx="4">
                  <c:v>6.8836045056320403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8F4-4AB0-A832-67907A2D68A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0.52983728981206568"/>
          <c:y val="4.9854913969087304E-2"/>
          <c:w val="0.45760089020771538"/>
          <c:h val="0.900289807524059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211D1-573D-42FB-97F0-D7F841E49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18519</Words>
  <Characters>105560</Characters>
  <Application>Microsoft Office Word</Application>
  <DocSecurity>0</DocSecurity>
  <Lines>879</Lines>
  <Paragraphs>247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Kovacs Peter</dc:creator>
  <cp:lastModifiedBy>sapiakos</cp:lastModifiedBy>
  <cp:revision>3</cp:revision>
  <dcterms:created xsi:type="dcterms:W3CDTF">2016-06-10T15:46:00Z</dcterms:created>
  <dcterms:modified xsi:type="dcterms:W3CDTF">2016-06-10T15:46:00Z</dcterms:modified>
</cp:coreProperties>
</file>